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98FDF" w14:textId="77777777" w:rsidR="00B270E0" w:rsidRPr="00DD282D" w:rsidRDefault="009E60A1" w:rsidP="00B270E0">
      <w:pPr>
        <w:pStyle w:val="Header"/>
        <w:ind w:left="-567"/>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8240" behindDoc="0" locked="0" layoutInCell="1" allowOverlap="1" wp14:anchorId="1F0840D5" wp14:editId="1AABF064">
                <wp:simplePos x="0" y="0"/>
                <wp:positionH relativeFrom="column">
                  <wp:posOffset>4402667</wp:posOffset>
                </wp:positionH>
                <wp:positionV relativeFrom="paragraph">
                  <wp:posOffset>70697</wp:posOffset>
                </wp:positionV>
                <wp:extent cx="2302086" cy="1642321"/>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086" cy="1642321"/>
                        </a:xfrm>
                        <a:prstGeom prst="rect">
                          <a:avLst/>
                        </a:prstGeom>
                        <a:solidFill>
                          <a:srgbClr val="FFFFFF"/>
                        </a:solidFill>
                        <a:ln w="9525">
                          <a:solidFill>
                            <a:schemeClr val="bg1">
                              <a:lumMod val="100000"/>
                              <a:lumOff val="0"/>
                            </a:schemeClr>
                          </a:solidFill>
                          <a:miter lim="800000"/>
                          <a:headEnd/>
                          <a:tailEnd/>
                        </a:ln>
                      </wps:spPr>
                      <wps:txbx>
                        <w:txbxContent>
                          <w:p w14:paraId="2B8C6797" w14:textId="77777777" w:rsidR="008C76E4" w:rsidRPr="002C0455" w:rsidRDefault="008C76E4" w:rsidP="009E60A1">
                            <w:pPr>
                              <w:jc w:val="right"/>
                              <w:rPr>
                                <w:rFonts w:ascii="Verdana" w:hAnsi="Verdana"/>
                              </w:rPr>
                            </w:pPr>
                            <w:r w:rsidRPr="002C0455">
                              <w:rPr>
                                <w:rFonts w:ascii="Verdana" w:hAnsi="Verdana"/>
                              </w:rPr>
                              <w:t>644 Bradford Road</w:t>
                            </w:r>
                          </w:p>
                          <w:p w14:paraId="446EC6E6" w14:textId="77777777" w:rsidR="008C76E4" w:rsidRDefault="00F44127" w:rsidP="009E60A1">
                            <w:pPr>
                              <w:jc w:val="right"/>
                              <w:rPr>
                                <w:rFonts w:ascii="Verdana" w:hAnsi="Verdana"/>
                              </w:rPr>
                            </w:pPr>
                            <w:r>
                              <w:rPr>
                                <w:rFonts w:ascii="Verdana" w:hAnsi="Verdana"/>
                              </w:rPr>
                              <w:t>Batley</w:t>
                            </w:r>
                          </w:p>
                          <w:p w14:paraId="68D1447D" w14:textId="77777777" w:rsidR="00F44127" w:rsidRPr="002C0455" w:rsidRDefault="00F44127" w:rsidP="009E60A1">
                            <w:pPr>
                              <w:jc w:val="right"/>
                              <w:rPr>
                                <w:rFonts w:ascii="Verdana" w:hAnsi="Verdana"/>
                              </w:rPr>
                            </w:pPr>
                            <w:r>
                              <w:rPr>
                                <w:rFonts w:ascii="Verdana" w:hAnsi="Verdana"/>
                              </w:rPr>
                              <w:t>West Yorkshire</w:t>
                            </w:r>
                          </w:p>
                          <w:p w14:paraId="3F3D4E92" w14:textId="77777777" w:rsidR="008C76E4" w:rsidRPr="002C0455" w:rsidRDefault="008C76E4" w:rsidP="009E60A1">
                            <w:pPr>
                              <w:jc w:val="right"/>
                              <w:rPr>
                                <w:rFonts w:ascii="Verdana" w:hAnsi="Verdana"/>
                              </w:rPr>
                            </w:pPr>
                            <w:r w:rsidRPr="002C0455">
                              <w:rPr>
                                <w:rFonts w:ascii="Verdana" w:hAnsi="Verdana"/>
                              </w:rPr>
                              <w:t>WF17 8HG</w:t>
                            </w:r>
                          </w:p>
                          <w:p w14:paraId="2DFC04BE" w14:textId="77777777" w:rsidR="008C76E4" w:rsidRDefault="008C76E4" w:rsidP="009E60A1">
                            <w:pPr>
                              <w:jc w:val="right"/>
                              <w:rPr>
                                <w:rFonts w:ascii="Verdana" w:hAnsi="Verdana"/>
                                <w:b/>
                                <w:sz w:val="20"/>
                                <w:szCs w:val="20"/>
                              </w:rPr>
                            </w:pPr>
                          </w:p>
                          <w:p w14:paraId="384EAE5D" w14:textId="77777777" w:rsidR="008C76E4" w:rsidRPr="00DD282D" w:rsidRDefault="008C76E4" w:rsidP="009E60A1">
                            <w:pPr>
                              <w:jc w:val="right"/>
                              <w:rPr>
                                <w:rFonts w:ascii="Verdana" w:hAnsi="Verdana"/>
                                <w:sz w:val="20"/>
                                <w:szCs w:val="20"/>
                              </w:rPr>
                            </w:pPr>
                            <w:r w:rsidRPr="00DD282D">
                              <w:rPr>
                                <w:rFonts w:ascii="Verdana" w:hAnsi="Verdana"/>
                                <w:sz w:val="20"/>
                                <w:szCs w:val="20"/>
                              </w:rPr>
                              <w:t xml:space="preserve">Tel. </w:t>
                            </w:r>
                            <w:r>
                              <w:rPr>
                                <w:rFonts w:ascii="Verdana" w:hAnsi="Verdana"/>
                                <w:sz w:val="20"/>
                                <w:szCs w:val="20"/>
                              </w:rPr>
                              <w:t xml:space="preserve">   </w:t>
                            </w:r>
                            <w:r w:rsidR="0090119B">
                              <w:rPr>
                                <w:rFonts w:ascii="Verdana" w:hAnsi="Verdana"/>
                                <w:sz w:val="20"/>
                                <w:szCs w:val="20"/>
                              </w:rPr>
                              <w:t xml:space="preserve">  </w:t>
                            </w:r>
                            <w:r w:rsidRPr="00DD282D">
                              <w:rPr>
                                <w:rFonts w:ascii="Verdana" w:hAnsi="Verdana"/>
                                <w:sz w:val="20"/>
                                <w:szCs w:val="20"/>
                              </w:rPr>
                              <w:t>+44 (1924) 472 353</w:t>
                            </w:r>
                          </w:p>
                          <w:p w14:paraId="3D83E83F" w14:textId="77777777" w:rsidR="008C76E4" w:rsidRPr="00DD282D" w:rsidRDefault="008C76E4" w:rsidP="009E60A1">
                            <w:pPr>
                              <w:jc w:val="right"/>
                              <w:rPr>
                                <w:rFonts w:ascii="Verdana" w:hAnsi="Verdana"/>
                                <w:sz w:val="20"/>
                                <w:szCs w:val="20"/>
                              </w:rPr>
                            </w:pPr>
                            <w:r w:rsidRPr="00DD282D">
                              <w:rPr>
                                <w:rFonts w:ascii="Verdana" w:hAnsi="Verdana"/>
                                <w:sz w:val="20"/>
                                <w:szCs w:val="20"/>
                              </w:rPr>
                              <w:t xml:space="preserve">Fax. </w:t>
                            </w:r>
                            <w:r>
                              <w:rPr>
                                <w:rFonts w:ascii="Verdana" w:hAnsi="Verdana"/>
                                <w:sz w:val="20"/>
                                <w:szCs w:val="20"/>
                              </w:rPr>
                              <w:t xml:space="preserve">  </w:t>
                            </w:r>
                            <w:r w:rsidR="0090119B">
                              <w:rPr>
                                <w:rFonts w:ascii="Verdana" w:hAnsi="Verdana"/>
                                <w:sz w:val="20"/>
                                <w:szCs w:val="20"/>
                              </w:rPr>
                              <w:t xml:space="preserve">  </w:t>
                            </w:r>
                            <w:r w:rsidRPr="00DD282D">
                              <w:rPr>
                                <w:rFonts w:ascii="Verdana" w:hAnsi="Verdana"/>
                                <w:sz w:val="20"/>
                                <w:szCs w:val="20"/>
                              </w:rPr>
                              <w:t>+44 (1924) 440 007</w:t>
                            </w:r>
                          </w:p>
                          <w:p w14:paraId="08719726" w14:textId="77777777" w:rsidR="008C76E4" w:rsidRPr="00B270E0" w:rsidRDefault="008C76E4" w:rsidP="00781493">
                            <w:pPr>
                              <w:jc w:val="right"/>
                              <w:rPr>
                                <w:rFonts w:ascii="Verdana" w:hAnsi="Verdana"/>
                                <w:b/>
                                <w:sz w:val="20"/>
                                <w:szCs w:val="20"/>
                              </w:rPr>
                            </w:pPr>
                            <w:r w:rsidRPr="00DD282D">
                              <w:rPr>
                                <w:rFonts w:ascii="Verdana" w:hAnsi="Verdana"/>
                                <w:sz w:val="20"/>
                                <w:szCs w:val="20"/>
                              </w:rPr>
                              <w:t>Email.</w:t>
                            </w:r>
                            <w:r w:rsidR="0090119B">
                              <w:rPr>
                                <w:rFonts w:ascii="Verdana" w:hAnsi="Verdana"/>
                                <w:sz w:val="20"/>
                                <w:szCs w:val="20"/>
                              </w:rPr>
                              <w:t xml:space="preserve">     </w:t>
                            </w:r>
                            <w:hyperlink r:id="rId8" w:history="1">
                              <w:r w:rsidR="00781493" w:rsidRPr="002722AF">
                                <w:rPr>
                                  <w:rStyle w:val="Hyperlink"/>
                                  <w:rFonts w:ascii="Verdana" w:hAnsi="Verdana"/>
                                  <w:sz w:val="20"/>
                                  <w:szCs w:val="20"/>
                                </w:rPr>
                                <w:t>traffic@jexley.co.uk</w:t>
                              </w:r>
                            </w:hyperlink>
                          </w:p>
                          <w:p w14:paraId="08C0539E" w14:textId="77777777" w:rsidR="008C76E4" w:rsidRPr="00DD282D" w:rsidRDefault="008C76E4" w:rsidP="00B270E0">
                            <w:pPr>
                              <w:rPr>
                                <w:rFonts w:ascii="Verdana" w:hAnsi="Verdana"/>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840D5" id="_x0000_t202" coordsize="21600,21600" o:spt="202" path="m,l,21600r21600,l21600,xe">
                <v:stroke joinstyle="miter"/>
                <v:path gradientshapeok="t" o:connecttype="rect"/>
              </v:shapetype>
              <v:shape id="Text Box 2" o:spid="_x0000_s1026" type="#_x0000_t202" style="position:absolute;left:0;text-align:left;margin-left:346.65pt;margin-top:5.55pt;width:181.25pt;height:1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" strokecolor="white [3212]">
                <v:textbox>
                  <w:txbxContent>
                    <w:p w14:paraId="2B8C6797" w14:textId="77777777" w:rsidR="008C76E4" w:rsidRPr="002C0455" w:rsidRDefault="008C76E4" w:rsidP="009E60A1">
                      <w:pPr>
                        <w:jc w:val="right"/>
                        <w:rPr>
                          <w:rFonts w:ascii="Verdana" w:hAnsi="Verdana"/>
                        </w:rPr>
                      </w:pPr>
                      <w:r w:rsidRPr="002C0455">
                        <w:rPr>
                          <w:rFonts w:ascii="Verdana" w:hAnsi="Verdana"/>
                        </w:rPr>
                        <w:t>644 Bradford Road</w:t>
                      </w:r>
                    </w:p>
                    <w:p w14:paraId="446EC6E6" w14:textId="77777777" w:rsidR="008C76E4" w:rsidRDefault="00F44127" w:rsidP="009E60A1">
                      <w:pPr>
                        <w:jc w:val="right"/>
                        <w:rPr>
                          <w:rFonts w:ascii="Verdana" w:hAnsi="Verdana"/>
                        </w:rPr>
                      </w:pPr>
                      <w:r>
                        <w:rPr>
                          <w:rFonts w:ascii="Verdana" w:hAnsi="Verdana"/>
                        </w:rPr>
                        <w:t>Batley</w:t>
                      </w:r>
                    </w:p>
                    <w:p w14:paraId="68D1447D" w14:textId="77777777" w:rsidR="00F44127" w:rsidRPr="002C0455" w:rsidRDefault="00F44127" w:rsidP="009E60A1">
                      <w:pPr>
                        <w:jc w:val="right"/>
                        <w:rPr>
                          <w:rFonts w:ascii="Verdana" w:hAnsi="Verdana"/>
                        </w:rPr>
                      </w:pPr>
                      <w:r>
                        <w:rPr>
                          <w:rFonts w:ascii="Verdana" w:hAnsi="Verdana"/>
                        </w:rPr>
                        <w:t>West Yorkshire</w:t>
                      </w:r>
                    </w:p>
                    <w:p w14:paraId="3F3D4E92" w14:textId="77777777" w:rsidR="008C76E4" w:rsidRPr="002C0455" w:rsidRDefault="008C76E4" w:rsidP="009E60A1">
                      <w:pPr>
                        <w:jc w:val="right"/>
                        <w:rPr>
                          <w:rFonts w:ascii="Verdana" w:hAnsi="Verdana"/>
                        </w:rPr>
                      </w:pPr>
                      <w:r w:rsidRPr="002C0455">
                        <w:rPr>
                          <w:rFonts w:ascii="Verdana" w:hAnsi="Verdana"/>
                        </w:rPr>
                        <w:t>WF17 8HG</w:t>
                      </w:r>
                    </w:p>
                    <w:p w14:paraId="2DFC04BE" w14:textId="77777777" w:rsidR="008C76E4" w:rsidRDefault="008C76E4" w:rsidP="009E60A1">
                      <w:pPr>
                        <w:jc w:val="right"/>
                        <w:rPr>
                          <w:rFonts w:ascii="Verdana" w:hAnsi="Verdana"/>
                          <w:b/>
                          <w:sz w:val="20"/>
                          <w:szCs w:val="20"/>
                        </w:rPr>
                      </w:pPr>
                    </w:p>
                    <w:p w14:paraId="384EAE5D" w14:textId="77777777" w:rsidR="008C76E4" w:rsidRPr="00DD282D" w:rsidRDefault="008C76E4" w:rsidP="009E60A1">
                      <w:pPr>
                        <w:jc w:val="right"/>
                        <w:rPr>
                          <w:rFonts w:ascii="Verdana" w:hAnsi="Verdana"/>
                          <w:sz w:val="20"/>
                          <w:szCs w:val="20"/>
                        </w:rPr>
                      </w:pPr>
                      <w:r w:rsidRPr="00DD282D">
                        <w:rPr>
                          <w:rFonts w:ascii="Verdana" w:hAnsi="Verdana"/>
                          <w:sz w:val="20"/>
                          <w:szCs w:val="20"/>
                        </w:rPr>
                        <w:t xml:space="preserve">Tel. </w:t>
                      </w:r>
                      <w:r>
                        <w:rPr>
                          <w:rFonts w:ascii="Verdana" w:hAnsi="Verdana"/>
                          <w:sz w:val="20"/>
                          <w:szCs w:val="20"/>
                        </w:rPr>
                        <w:t xml:space="preserve">   </w:t>
                      </w:r>
                      <w:r w:rsidR="0090119B">
                        <w:rPr>
                          <w:rFonts w:ascii="Verdana" w:hAnsi="Verdana"/>
                          <w:sz w:val="20"/>
                          <w:szCs w:val="20"/>
                        </w:rPr>
                        <w:t xml:space="preserve">  </w:t>
                      </w:r>
                      <w:r w:rsidRPr="00DD282D">
                        <w:rPr>
                          <w:rFonts w:ascii="Verdana" w:hAnsi="Verdana"/>
                          <w:sz w:val="20"/>
                          <w:szCs w:val="20"/>
                        </w:rPr>
                        <w:t>+44 (1924) 472 353</w:t>
                      </w:r>
                    </w:p>
                    <w:p w14:paraId="3D83E83F" w14:textId="77777777" w:rsidR="008C76E4" w:rsidRPr="00DD282D" w:rsidRDefault="008C76E4" w:rsidP="009E60A1">
                      <w:pPr>
                        <w:jc w:val="right"/>
                        <w:rPr>
                          <w:rFonts w:ascii="Verdana" w:hAnsi="Verdana"/>
                          <w:sz w:val="20"/>
                          <w:szCs w:val="20"/>
                        </w:rPr>
                      </w:pPr>
                      <w:r w:rsidRPr="00DD282D">
                        <w:rPr>
                          <w:rFonts w:ascii="Verdana" w:hAnsi="Verdana"/>
                          <w:sz w:val="20"/>
                          <w:szCs w:val="20"/>
                        </w:rPr>
                        <w:t xml:space="preserve">Fax. </w:t>
                      </w:r>
                      <w:r>
                        <w:rPr>
                          <w:rFonts w:ascii="Verdana" w:hAnsi="Verdana"/>
                          <w:sz w:val="20"/>
                          <w:szCs w:val="20"/>
                        </w:rPr>
                        <w:t xml:space="preserve">  </w:t>
                      </w:r>
                      <w:r w:rsidR="0090119B">
                        <w:rPr>
                          <w:rFonts w:ascii="Verdana" w:hAnsi="Verdana"/>
                          <w:sz w:val="20"/>
                          <w:szCs w:val="20"/>
                        </w:rPr>
                        <w:t xml:space="preserve">  </w:t>
                      </w:r>
                      <w:r w:rsidRPr="00DD282D">
                        <w:rPr>
                          <w:rFonts w:ascii="Verdana" w:hAnsi="Verdana"/>
                          <w:sz w:val="20"/>
                          <w:szCs w:val="20"/>
                        </w:rPr>
                        <w:t>+44 (1924) 440 007</w:t>
                      </w:r>
                    </w:p>
                    <w:p w14:paraId="08719726" w14:textId="77777777" w:rsidR="008C76E4" w:rsidRPr="00B270E0" w:rsidRDefault="008C76E4" w:rsidP="00781493">
                      <w:pPr>
                        <w:jc w:val="right"/>
                        <w:rPr>
                          <w:rFonts w:ascii="Verdana" w:hAnsi="Verdana"/>
                          <w:b/>
                          <w:sz w:val="20"/>
                          <w:szCs w:val="20"/>
                        </w:rPr>
                      </w:pPr>
                      <w:r w:rsidRPr="00DD282D">
                        <w:rPr>
                          <w:rFonts w:ascii="Verdana" w:hAnsi="Verdana"/>
                          <w:sz w:val="20"/>
                          <w:szCs w:val="20"/>
                        </w:rPr>
                        <w:t>Email.</w:t>
                      </w:r>
                      <w:r w:rsidR="0090119B">
                        <w:rPr>
                          <w:rFonts w:ascii="Verdana" w:hAnsi="Verdana"/>
                          <w:sz w:val="20"/>
                          <w:szCs w:val="20"/>
                        </w:rPr>
                        <w:t xml:space="preserve">     </w:t>
                      </w:r>
                      <w:hyperlink r:id="rId9" w:history="1">
                        <w:r w:rsidR="00781493" w:rsidRPr="002722AF">
                          <w:rPr>
                            <w:rStyle w:val="Hyperlink"/>
                            <w:rFonts w:ascii="Verdana" w:hAnsi="Verdana"/>
                            <w:sz w:val="20"/>
                            <w:szCs w:val="20"/>
                          </w:rPr>
                          <w:t>traffic@jexley.co.uk</w:t>
                        </w:r>
                      </w:hyperlink>
                    </w:p>
                    <w:p w14:paraId="08C0539E" w14:textId="77777777" w:rsidR="008C76E4" w:rsidRPr="00DD282D" w:rsidRDefault="008C76E4" w:rsidP="00B270E0">
                      <w:pPr>
                        <w:rPr>
                          <w:rFonts w:ascii="Verdana" w:hAnsi="Verdana"/>
                          <w:b/>
                          <w:sz w:val="20"/>
                          <w:szCs w:val="20"/>
                        </w:rPr>
                      </w:pP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9264" behindDoc="0" locked="0" layoutInCell="1" allowOverlap="1" wp14:anchorId="5131F89B" wp14:editId="051B28B4">
                <wp:simplePos x="0" y="0"/>
                <wp:positionH relativeFrom="column">
                  <wp:posOffset>3064933</wp:posOffset>
                </wp:positionH>
                <wp:positionV relativeFrom="paragraph">
                  <wp:posOffset>223097</wp:posOffset>
                </wp:positionV>
                <wp:extent cx="1473200" cy="1168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73200" cy="116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AE533" w14:textId="77777777" w:rsidR="009E60A1" w:rsidRDefault="009E60A1" w:rsidP="009E60A1">
                            <w:r>
                              <w:rPr>
                                <w:rFonts w:ascii="Verdana" w:hAnsi="Verdana"/>
                                <w:noProof/>
                                <w:sz w:val="20"/>
                                <w:szCs w:val="20"/>
                              </w:rPr>
                              <w:drawing>
                                <wp:inline distT="0" distB="0" distL="0" distR="0" wp14:anchorId="168BC587" wp14:editId="0B257721">
                                  <wp:extent cx="1244600" cy="1058333"/>
                                  <wp:effectExtent l="0" t="0" r="0" b="889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0 yea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4717" cy="10669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1F89B" id="Text Box 3" o:spid="_x0000_s1027" type="#_x0000_t202" style="position:absolute;left:0;text-align:left;margin-left:241.35pt;margin-top:17.55pt;width:116pt;height: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" fillcolor="white [3201]" stroked="f" strokeweight=".5pt">
                <v:textbox>
                  <w:txbxContent>
                    <w:p w14:paraId="24EAE533" w14:textId="77777777" w:rsidR="009E60A1" w:rsidRDefault="009E60A1" w:rsidP="009E60A1">
                      <w:r>
                        <w:rPr>
                          <w:rFonts w:ascii="Verdana" w:hAnsi="Verdana"/>
                          <w:noProof/>
                          <w:sz w:val="20"/>
                          <w:szCs w:val="20"/>
                        </w:rPr>
                        <w:drawing>
                          <wp:inline distT="0" distB="0" distL="0" distR="0" wp14:anchorId="168BC587" wp14:editId="0B257721">
                            <wp:extent cx="1244600" cy="1058333"/>
                            <wp:effectExtent l="0" t="0" r="0" b="889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0 yea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4717" cy="1066936"/>
                                    </a:xfrm>
                                    <a:prstGeom prst="rect">
                                      <a:avLst/>
                                    </a:prstGeom>
                                  </pic:spPr>
                                </pic:pic>
                              </a:graphicData>
                            </a:graphic>
                          </wp:inline>
                        </w:drawing>
                      </w:r>
                    </w:p>
                  </w:txbxContent>
                </v:textbox>
              </v:shape>
            </w:pict>
          </mc:Fallback>
        </mc:AlternateContent>
      </w:r>
      <w:r w:rsidR="00212BFB">
        <w:rPr>
          <w:rFonts w:ascii="Verdana" w:hAnsi="Verdana"/>
          <w:noProof/>
          <w:sz w:val="20"/>
          <w:szCs w:val="20"/>
        </w:rPr>
        <w:drawing>
          <wp:inline distT="0" distB="0" distL="0" distR="0" wp14:anchorId="7DF5456C" wp14:editId="45753DBD">
            <wp:extent cx="3315965" cy="1561042"/>
            <wp:effectExtent l="0" t="0" r="0" b="1270"/>
            <wp:docPr id="5" name="Picture 4" descr="Shiny Logo Nam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ny Logo Name Only.jpg"/>
                    <pic:cNvPicPr/>
                  </pic:nvPicPr>
                  <pic:blipFill>
                    <a:blip r:embed="rId11" cstate="print"/>
                    <a:stretch>
                      <a:fillRect/>
                    </a:stretch>
                  </pic:blipFill>
                  <pic:spPr>
                    <a:xfrm>
                      <a:off x="0" y="0"/>
                      <a:ext cx="3311761" cy="1559063"/>
                    </a:xfrm>
                    <a:prstGeom prst="rect">
                      <a:avLst/>
                    </a:prstGeom>
                  </pic:spPr>
                </pic:pic>
              </a:graphicData>
            </a:graphic>
          </wp:inline>
        </w:drawing>
      </w:r>
    </w:p>
    <w:p w14:paraId="57A11D40" w14:textId="77777777" w:rsidR="0090119B" w:rsidRDefault="0090119B" w:rsidP="00B270E0">
      <w:pPr>
        <w:ind w:left="2160" w:right="272" w:hanging="2160"/>
        <w:rPr>
          <w:rFonts w:ascii="Verdana" w:hAnsi="Verdana"/>
          <w:b/>
          <w:u w:val="single"/>
        </w:rPr>
      </w:pPr>
    </w:p>
    <w:p w14:paraId="5AEC05C7" w14:textId="5BD38595" w:rsidR="0090119B" w:rsidRDefault="000B133E" w:rsidP="00774883">
      <w:pPr>
        <w:ind w:left="2160" w:right="272" w:hanging="2160"/>
        <w:jc w:val="center"/>
        <w:rPr>
          <w:rFonts w:ascii="Verdana" w:hAnsi="Verdana"/>
          <w:b/>
          <w:u w:val="single"/>
        </w:rPr>
      </w:pPr>
      <w:r>
        <w:rPr>
          <w:rFonts w:ascii="Verdana" w:hAnsi="Verdana"/>
          <w:b/>
          <w:u w:val="single"/>
        </w:rPr>
        <w:t>TERMS &amp; CONDITIONS 201</w:t>
      </w:r>
      <w:r w:rsidR="00EB76DE">
        <w:rPr>
          <w:rFonts w:ascii="Verdana" w:hAnsi="Verdana"/>
          <w:b/>
          <w:u w:val="single"/>
        </w:rPr>
        <w:t>8</w:t>
      </w:r>
    </w:p>
    <w:p w14:paraId="2BA681DB" w14:textId="77777777" w:rsidR="00B270E0" w:rsidRPr="00B420EA" w:rsidRDefault="00B270E0" w:rsidP="00B270E0">
      <w:pPr>
        <w:ind w:left="2160" w:right="272" w:hanging="2160"/>
        <w:rPr>
          <w:rFonts w:ascii="Verdana" w:hAnsi="Verdana"/>
          <w:b/>
          <w:u w:val="single"/>
        </w:rPr>
      </w:pPr>
      <w:r w:rsidRPr="00B420EA">
        <w:rPr>
          <w:rFonts w:ascii="Verdana" w:hAnsi="Verdana"/>
          <w:b/>
          <w:u w:val="single"/>
        </w:rPr>
        <w:t>Section 1</w:t>
      </w:r>
    </w:p>
    <w:p w14:paraId="2DD06AE1" w14:textId="77777777" w:rsidR="00B270E0" w:rsidRDefault="00B270E0" w:rsidP="00B270E0">
      <w:pPr>
        <w:ind w:left="2160" w:right="272" w:hanging="2160"/>
        <w:rPr>
          <w:rFonts w:ascii="Verdana" w:hAnsi="Verdana"/>
          <w:b/>
        </w:rPr>
      </w:pPr>
    </w:p>
    <w:p w14:paraId="2FA0F5AF" w14:textId="77777777" w:rsidR="00B270E0" w:rsidRPr="00C4616F" w:rsidRDefault="00B270E0" w:rsidP="000E66FB">
      <w:pPr>
        <w:ind w:right="272"/>
        <w:rPr>
          <w:rFonts w:ascii="Verdana" w:hAnsi="Verdana"/>
          <w:b/>
          <w:sz w:val="20"/>
          <w:szCs w:val="20"/>
        </w:rPr>
      </w:pPr>
      <w:r w:rsidRPr="00C4616F">
        <w:rPr>
          <w:rFonts w:ascii="Verdana" w:hAnsi="Verdana"/>
          <w:b/>
          <w:sz w:val="20"/>
          <w:szCs w:val="20"/>
        </w:rPr>
        <w:t>Unless we have been informed otherwise</w:t>
      </w:r>
      <w:r w:rsidR="000E66FB">
        <w:rPr>
          <w:rFonts w:ascii="Verdana" w:hAnsi="Verdana"/>
          <w:b/>
          <w:sz w:val="20"/>
          <w:szCs w:val="20"/>
        </w:rPr>
        <w:t xml:space="preserve"> or included any of the following in our scope of works, we shall assume that;</w:t>
      </w:r>
    </w:p>
    <w:p w14:paraId="4CFDFA0A" w14:textId="77777777" w:rsidR="00B270E0" w:rsidRPr="00C4616F" w:rsidRDefault="00B270E0" w:rsidP="00B270E0">
      <w:pPr>
        <w:ind w:left="2160" w:right="272" w:hanging="2160"/>
        <w:rPr>
          <w:rFonts w:ascii="Verdana" w:hAnsi="Verdana"/>
          <w:sz w:val="20"/>
          <w:szCs w:val="20"/>
        </w:rPr>
      </w:pPr>
    </w:p>
    <w:p w14:paraId="466E25B4" w14:textId="77777777" w:rsidR="00B270E0" w:rsidRPr="00C4616F" w:rsidRDefault="00B270E0" w:rsidP="00B270E0">
      <w:pPr>
        <w:pStyle w:val="BodyText"/>
        <w:ind w:left="426" w:right="556"/>
        <w:rPr>
          <w:rFonts w:ascii="Verdana" w:hAnsi="Verdana"/>
        </w:rPr>
      </w:pPr>
      <w:r w:rsidRPr="00C4616F">
        <w:rPr>
          <w:rFonts w:ascii="Verdana" w:hAnsi="Verdana"/>
          <w:b/>
        </w:rPr>
        <w:t>1.1</w:t>
      </w:r>
      <w:r w:rsidRPr="00C4616F">
        <w:rPr>
          <w:rFonts w:ascii="Verdana" w:hAnsi="Verdana"/>
        </w:rPr>
        <w:t xml:space="preserve"> All orders will be received in writing prior to any work commencing.</w:t>
      </w:r>
    </w:p>
    <w:p w14:paraId="0AA93C97" w14:textId="77777777" w:rsidR="00B270E0" w:rsidRPr="00C4616F" w:rsidRDefault="00B270E0" w:rsidP="00B270E0">
      <w:pPr>
        <w:pStyle w:val="BodyText"/>
        <w:ind w:left="426" w:right="556"/>
        <w:rPr>
          <w:rFonts w:ascii="Verdana" w:hAnsi="Verdana"/>
        </w:rPr>
      </w:pPr>
      <w:r w:rsidRPr="00C4616F">
        <w:rPr>
          <w:rFonts w:ascii="Verdana" w:hAnsi="Verdana"/>
          <w:b/>
        </w:rPr>
        <w:t>1.2</w:t>
      </w:r>
      <w:r w:rsidRPr="00C4616F">
        <w:rPr>
          <w:rFonts w:ascii="Verdana" w:hAnsi="Verdana"/>
        </w:rPr>
        <w:t xml:space="preserve"> Others are to be responsible for the disconnection and reconnection of an</w:t>
      </w:r>
      <w:r w:rsidR="00AB368E">
        <w:rPr>
          <w:rFonts w:ascii="Verdana" w:hAnsi="Verdana"/>
        </w:rPr>
        <w:t>y electrics, mains and services unless otherwise outlined in our quote.</w:t>
      </w:r>
    </w:p>
    <w:p w14:paraId="19862A4D" w14:textId="77777777" w:rsidR="00B270E0" w:rsidRPr="00C4616F" w:rsidRDefault="00B270E0" w:rsidP="00B270E0">
      <w:pPr>
        <w:pStyle w:val="BodyText"/>
        <w:ind w:left="426" w:right="556"/>
        <w:rPr>
          <w:rFonts w:ascii="Verdana" w:hAnsi="Verdana"/>
        </w:rPr>
      </w:pPr>
      <w:r w:rsidRPr="00C4616F">
        <w:rPr>
          <w:rFonts w:ascii="Verdana" w:hAnsi="Verdana"/>
          <w:b/>
        </w:rPr>
        <w:t>1.3</w:t>
      </w:r>
      <w:r w:rsidRPr="00C4616F">
        <w:rPr>
          <w:rFonts w:ascii="Verdana" w:hAnsi="Verdana"/>
        </w:rPr>
        <w:t xml:space="preserve"> No changes to the layout of the work areas that could restrict the access of our staff or vehicles </w:t>
      </w:r>
      <w:r w:rsidR="000E66FB">
        <w:rPr>
          <w:rFonts w:ascii="Verdana" w:hAnsi="Verdana"/>
        </w:rPr>
        <w:t>have taken</w:t>
      </w:r>
      <w:r w:rsidRPr="00C4616F">
        <w:rPr>
          <w:rFonts w:ascii="Verdana" w:hAnsi="Verdana"/>
        </w:rPr>
        <w:t xml:space="preserve"> place </w:t>
      </w:r>
      <w:r w:rsidR="000E66FB">
        <w:rPr>
          <w:rFonts w:ascii="Verdana" w:hAnsi="Verdana"/>
        </w:rPr>
        <w:t>since</w:t>
      </w:r>
      <w:r w:rsidRPr="00C4616F">
        <w:rPr>
          <w:rFonts w:ascii="Verdana" w:hAnsi="Verdana"/>
        </w:rPr>
        <w:t xml:space="preserve"> our site surveyor has visited site(s).</w:t>
      </w:r>
    </w:p>
    <w:p w14:paraId="4B117D5A" w14:textId="77777777" w:rsidR="00B270E0" w:rsidRPr="00C4616F" w:rsidRDefault="00B270E0" w:rsidP="00B270E0">
      <w:pPr>
        <w:pStyle w:val="BodyText"/>
        <w:ind w:left="426" w:right="556"/>
        <w:rPr>
          <w:rFonts w:ascii="Verdana" w:hAnsi="Verdana"/>
        </w:rPr>
      </w:pPr>
      <w:r w:rsidRPr="00C4616F">
        <w:rPr>
          <w:rFonts w:ascii="Verdana" w:hAnsi="Verdana"/>
          <w:b/>
        </w:rPr>
        <w:t>1.4</w:t>
      </w:r>
      <w:r w:rsidRPr="00C4616F">
        <w:rPr>
          <w:rFonts w:ascii="Verdana" w:hAnsi="Verdana"/>
        </w:rPr>
        <w:t xml:space="preserve"> Where we are unloading equipment from others transport it will be there upon our arrival or at the time agreed on the order.</w:t>
      </w:r>
      <w:r w:rsidR="00AB368E">
        <w:rPr>
          <w:rFonts w:ascii="Verdana" w:hAnsi="Verdana"/>
        </w:rPr>
        <w:t xml:space="preserve"> Waiting times will be charged on a daily/hourly rate over and above our quoted price.</w:t>
      </w:r>
    </w:p>
    <w:p w14:paraId="7902B411" w14:textId="77777777" w:rsidR="00B270E0" w:rsidRPr="00C4616F" w:rsidRDefault="00B270E0" w:rsidP="00B270E0">
      <w:pPr>
        <w:pStyle w:val="BodyText"/>
        <w:ind w:left="426" w:right="556"/>
        <w:rPr>
          <w:rFonts w:ascii="Verdana" w:hAnsi="Verdana"/>
        </w:rPr>
      </w:pPr>
      <w:r w:rsidRPr="00C4616F">
        <w:rPr>
          <w:rFonts w:ascii="Verdana" w:hAnsi="Verdana"/>
          <w:b/>
        </w:rPr>
        <w:t>1.5</w:t>
      </w:r>
      <w:r w:rsidRPr="00C4616F">
        <w:rPr>
          <w:rFonts w:ascii="Verdana" w:hAnsi="Verdana"/>
        </w:rPr>
        <w:t xml:space="preserve"> The job we are quoting for is to be undertaken on a continuous working basis. Should you wish to segregate the move this can be undertaken at </w:t>
      </w:r>
      <w:r w:rsidR="009E60A1">
        <w:rPr>
          <w:rFonts w:ascii="Verdana" w:hAnsi="Verdana"/>
        </w:rPr>
        <w:t xml:space="preserve">an </w:t>
      </w:r>
      <w:r w:rsidRPr="00C4616F">
        <w:rPr>
          <w:rFonts w:ascii="Verdana" w:hAnsi="Verdana"/>
        </w:rPr>
        <w:t>extra cost.</w:t>
      </w:r>
    </w:p>
    <w:p w14:paraId="77C2F03A" w14:textId="77777777" w:rsidR="00B270E0" w:rsidRPr="00C4616F" w:rsidRDefault="00B270E0" w:rsidP="00B270E0">
      <w:pPr>
        <w:pStyle w:val="BodyText"/>
        <w:ind w:left="426" w:right="556"/>
        <w:rPr>
          <w:rFonts w:ascii="Verdana" w:hAnsi="Verdana"/>
        </w:rPr>
      </w:pPr>
      <w:r w:rsidRPr="00C4616F">
        <w:rPr>
          <w:rFonts w:ascii="Verdana" w:hAnsi="Verdana"/>
          <w:b/>
        </w:rPr>
        <w:t>1.6</w:t>
      </w:r>
      <w:r w:rsidRPr="00C4616F">
        <w:rPr>
          <w:rFonts w:ascii="Verdana" w:hAnsi="Verdana"/>
        </w:rPr>
        <w:t xml:space="preserve"> Any equipment moved is to be repositioned once only. Subsequent moves will be charged on an hourly basis</w:t>
      </w:r>
      <w:r w:rsidR="00AB368E">
        <w:rPr>
          <w:rFonts w:ascii="Verdana" w:hAnsi="Verdana"/>
        </w:rPr>
        <w:t xml:space="preserve"> at our discretion</w:t>
      </w:r>
      <w:r w:rsidRPr="00C4616F">
        <w:rPr>
          <w:rFonts w:ascii="Verdana" w:hAnsi="Verdana"/>
        </w:rPr>
        <w:t xml:space="preserve"> if the time taken to complete this exceeds our quoted time on site.</w:t>
      </w:r>
    </w:p>
    <w:p w14:paraId="0C86CB3F" w14:textId="77777777" w:rsidR="00B270E0" w:rsidRPr="00C4616F" w:rsidRDefault="00B270E0" w:rsidP="00B270E0">
      <w:pPr>
        <w:pStyle w:val="BodyText"/>
        <w:ind w:left="426" w:right="556"/>
        <w:rPr>
          <w:rFonts w:ascii="Verdana" w:hAnsi="Verdana"/>
        </w:rPr>
      </w:pPr>
      <w:r w:rsidRPr="00C4616F">
        <w:rPr>
          <w:rFonts w:ascii="Verdana" w:hAnsi="Verdana"/>
          <w:b/>
        </w:rPr>
        <w:t>1.7</w:t>
      </w:r>
      <w:r w:rsidRPr="00C4616F">
        <w:rPr>
          <w:rFonts w:ascii="Verdana" w:hAnsi="Verdana"/>
        </w:rPr>
        <w:t xml:space="preserve"> Any requests for risk assess</w:t>
      </w:r>
      <w:r w:rsidR="00AB368E">
        <w:rPr>
          <w:rFonts w:ascii="Verdana" w:hAnsi="Verdana"/>
        </w:rPr>
        <w:t>ments,</w:t>
      </w:r>
      <w:r w:rsidRPr="00C4616F">
        <w:rPr>
          <w:rFonts w:ascii="Verdana" w:hAnsi="Verdana"/>
        </w:rPr>
        <w:t xml:space="preserve"> method statements </w:t>
      </w:r>
      <w:r w:rsidR="00AB368E">
        <w:rPr>
          <w:rFonts w:ascii="Verdana" w:hAnsi="Verdana"/>
        </w:rPr>
        <w:t xml:space="preserve">or lift plans </w:t>
      </w:r>
      <w:r w:rsidRPr="00C4616F">
        <w:rPr>
          <w:rFonts w:ascii="Verdana" w:hAnsi="Verdana"/>
        </w:rPr>
        <w:t>will be made to our office 48</w:t>
      </w:r>
      <w:r w:rsidR="000E66FB">
        <w:rPr>
          <w:rFonts w:ascii="Verdana" w:hAnsi="Verdana"/>
        </w:rPr>
        <w:t xml:space="preserve"> </w:t>
      </w:r>
      <w:r w:rsidRPr="00C4616F">
        <w:rPr>
          <w:rFonts w:ascii="Verdana" w:hAnsi="Verdana"/>
        </w:rPr>
        <w:t xml:space="preserve">hrs </w:t>
      </w:r>
      <w:r w:rsidR="000E66FB">
        <w:rPr>
          <w:rFonts w:ascii="Verdana" w:hAnsi="Verdana"/>
        </w:rPr>
        <w:t>before the commencement of work. T</w:t>
      </w:r>
      <w:r w:rsidRPr="00C4616F">
        <w:rPr>
          <w:rFonts w:ascii="Verdana" w:hAnsi="Verdana"/>
        </w:rPr>
        <w:t xml:space="preserve">here </w:t>
      </w:r>
      <w:r w:rsidR="009E7448" w:rsidRPr="00EB76DE">
        <w:rPr>
          <w:rFonts w:ascii="Verdana" w:hAnsi="Verdana"/>
        </w:rPr>
        <w:t>will</w:t>
      </w:r>
      <w:r w:rsidRPr="00C4616F">
        <w:rPr>
          <w:rFonts w:ascii="Verdana" w:hAnsi="Verdana"/>
        </w:rPr>
        <w:t xml:space="preserve"> be an additional charge for this service.</w:t>
      </w:r>
    </w:p>
    <w:p w14:paraId="2A2FF233" w14:textId="77777777" w:rsidR="00B270E0" w:rsidRPr="00C4616F" w:rsidRDefault="00B270E0" w:rsidP="00B270E0">
      <w:pPr>
        <w:pStyle w:val="BodyText"/>
        <w:ind w:left="426" w:right="556"/>
        <w:rPr>
          <w:rFonts w:ascii="Verdana" w:hAnsi="Verdana"/>
        </w:rPr>
      </w:pPr>
      <w:r w:rsidRPr="00C4616F">
        <w:rPr>
          <w:rFonts w:ascii="Verdana" w:hAnsi="Verdana"/>
          <w:b/>
        </w:rPr>
        <w:t>1.8</w:t>
      </w:r>
      <w:r w:rsidRPr="00C4616F">
        <w:rPr>
          <w:rFonts w:ascii="Verdana" w:hAnsi="Verdana"/>
        </w:rPr>
        <w:t xml:space="preserve"> All access routes must be kept clear for the duration of the operation</w:t>
      </w:r>
    </w:p>
    <w:p w14:paraId="0C6B5EDB" w14:textId="77777777" w:rsidR="00B270E0" w:rsidRPr="00C4616F" w:rsidRDefault="00B270E0" w:rsidP="00B270E0">
      <w:pPr>
        <w:pStyle w:val="BodyText"/>
        <w:ind w:left="426" w:right="556"/>
        <w:rPr>
          <w:rFonts w:ascii="Verdana" w:hAnsi="Verdana"/>
        </w:rPr>
      </w:pPr>
      <w:r w:rsidRPr="00C4616F">
        <w:rPr>
          <w:rFonts w:ascii="Verdana" w:hAnsi="Verdana"/>
          <w:b/>
        </w:rPr>
        <w:t>1.9</w:t>
      </w:r>
      <w:r w:rsidRPr="00C4616F">
        <w:rPr>
          <w:rFonts w:ascii="Verdana" w:hAnsi="Verdana"/>
        </w:rPr>
        <w:t xml:space="preserve"> Where no site survey of </w:t>
      </w:r>
      <w:r w:rsidR="00AB368E">
        <w:rPr>
          <w:rFonts w:ascii="Verdana" w:hAnsi="Verdana"/>
        </w:rPr>
        <w:t xml:space="preserve">the </w:t>
      </w:r>
      <w:r w:rsidRPr="00C4616F">
        <w:rPr>
          <w:rFonts w:ascii="Verdana" w:hAnsi="Verdana"/>
        </w:rPr>
        <w:t>delivery / collection premises is possible</w:t>
      </w:r>
      <w:r w:rsidR="00AB368E">
        <w:rPr>
          <w:rFonts w:ascii="Verdana" w:hAnsi="Verdana"/>
        </w:rPr>
        <w:t xml:space="preserve"> and the access is in</w:t>
      </w:r>
      <w:r w:rsidRPr="00C4616F">
        <w:rPr>
          <w:rFonts w:ascii="Verdana" w:hAnsi="Verdana"/>
        </w:rPr>
        <w:t>sufficient for us to carry out the work outlined above without hindrance</w:t>
      </w:r>
      <w:r w:rsidR="00AB368E">
        <w:rPr>
          <w:rFonts w:ascii="Verdana" w:hAnsi="Verdana"/>
        </w:rPr>
        <w:t xml:space="preserve"> the</w:t>
      </w:r>
      <w:r w:rsidRPr="00C4616F">
        <w:rPr>
          <w:rFonts w:ascii="Verdana" w:hAnsi="Verdana"/>
        </w:rPr>
        <w:t xml:space="preserve"> additional time will be charged on an hourly</w:t>
      </w:r>
      <w:r w:rsidR="00AB368E">
        <w:rPr>
          <w:rFonts w:ascii="Verdana" w:hAnsi="Verdana"/>
        </w:rPr>
        <w:t>/daily</w:t>
      </w:r>
      <w:r w:rsidRPr="00C4616F">
        <w:rPr>
          <w:rFonts w:ascii="Verdana" w:hAnsi="Verdana"/>
        </w:rPr>
        <w:t xml:space="preserve"> basis.</w:t>
      </w:r>
    </w:p>
    <w:p w14:paraId="0E22A03F" w14:textId="77777777" w:rsidR="00B270E0" w:rsidRPr="00C4616F" w:rsidRDefault="00B270E0" w:rsidP="00B270E0">
      <w:pPr>
        <w:pStyle w:val="BodyText"/>
        <w:ind w:left="426" w:right="556"/>
        <w:rPr>
          <w:rFonts w:ascii="Verdana" w:hAnsi="Verdana"/>
        </w:rPr>
      </w:pPr>
      <w:r w:rsidRPr="00C4616F">
        <w:rPr>
          <w:rFonts w:ascii="Verdana" w:hAnsi="Verdana"/>
          <w:b/>
        </w:rPr>
        <w:t>1.10</w:t>
      </w:r>
      <w:r w:rsidRPr="00C4616F">
        <w:rPr>
          <w:rFonts w:ascii="Verdana" w:hAnsi="Verdana"/>
        </w:rPr>
        <w:t xml:space="preserve"> We have unrestricted access to all areas of work.</w:t>
      </w:r>
    </w:p>
    <w:p w14:paraId="616A5C90" w14:textId="77777777" w:rsidR="00B270E0" w:rsidRPr="00C4616F" w:rsidRDefault="00B270E0" w:rsidP="00B270E0">
      <w:pPr>
        <w:pStyle w:val="BodyText"/>
        <w:ind w:left="426" w:right="556" w:firstLine="5"/>
        <w:rPr>
          <w:rFonts w:ascii="Verdana" w:hAnsi="Verdana"/>
        </w:rPr>
      </w:pPr>
      <w:r w:rsidRPr="00C4616F">
        <w:rPr>
          <w:rFonts w:ascii="Verdana" w:hAnsi="Verdana"/>
          <w:b/>
        </w:rPr>
        <w:t>1.11</w:t>
      </w:r>
      <w:r w:rsidRPr="00C4616F">
        <w:rPr>
          <w:rFonts w:ascii="Verdana" w:hAnsi="Verdana"/>
        </w:rPr>
        <w:t xml:space="preserve"> That there are no restrictions on the use of our gas / diesel powered equipment.</w:t>
      </w:r>
    </w:p>
    <w:p w14:paraId="486DEBAF" w14:textId="77777777" w:rsidR="00B270E0" w:rsidRPr="00C4616F" w:rsidRDefault="00B270E0" w:rsidP="00B270E0">
      <w:pPr>
        <w:pStyle w:val="BodyText"/>
        <w:ind w:left="426" w:right="556"/>
        <w:rPr>
          <w:rFonts w:ascii="Verdana" w:hAnsi="Verdana"/>
        </w:rPr>
      </w:pPr>
      <w:r w:rsidRPr="00C4616F">
        <w:rPr>
          <w:rFonts w:ascii="Verdana" w:hAnsi="Verdana"/>
          <w:b/>
        </w:rPr>
        <w:t>1.12</w:t>
      </w:r>
      <w:r w:rsidRPr="00C4616F">
        <w:rPr>
          <w:rFonts w:ascii="Verdana" w:hAnsi="Verdana"/>
        </w:rPr>
        <w:t xml:space="preserve"> Where equipment is to be removed for disposal</w:t>
      </w:r>
      <w:r w:rsidR="009E7448">
        <w:rPr>
          <w:rFonts w:ascii="Verdana" w:hAnsi="Verdana"/>
        </w:rPr>
        <w:t>,</w:t>
      </w:r>
      <w:r w:rsidRPr="00C4616F">
        <w:rPr>
          <w:rFonts w:ascii="Verdana" w:hAnsi="Verdana"/>
        </w:rPr>
        <w:t xml:space="preserve"> prices quoted have allowed for any scrap value the equipment may have.</w:t>
      </w:r>
    </w:p>
    <w:p w14:paraId="3BF77D94" w14:textId="77777777" w:rsidR="00B270E0" w:rsidRPr="00C4616F" w:rsidRDefault="00B270E0" w:rsidP="00B270E0">
      <w:pPr>
        <w:pStyle w:val="BodyText"/>
        <w:ind w:left="426" w:right="556" w:firstLine="5"/>
        <w:rPr>
          <w:rFonts w:ascii="Verdana" w:hAnsi="Verdana"/>
        </w:rPr>
      </w:pPr>
      <w:r w:rsidRPr="00C4616F">
        <w:rPr>
          <w:rFonts w:ascii="Verdana" w:hAnsi="Verdana"/>
          <w:b/>
        </w:rPr>
        <w:t>1.13</w:t>
      </w:r>
      <w:r w:rsidRPr="00C4616F">
        <w:rPr>
          <w:rFonts w:ascii="Verdana" w:hAnsi="Verdana"/>
        </w:rPr>
        <w:t xml:space="preserve"> Any slinging points located </w:t>
      </w:r>
      <w:r w:rsidR="00AB368E">
        <w:rPr>
          <w:rFonts w:ascii="Verdana" w:hAnsi="Verdana"/>
        </w:rPr>
        <w:t xml:space="preserve">on </w:t>
      </w:r>
      <w:r w:rsidRPr="00C4616F">
        <w:rPr>
          <w:rFonts w:ascii="Verdana" w:hAnsi="Verdana"/>
        </w:rPr>
        <w:t>equipment is assumed to be of sufficient capacity to en</w:t>
      </w:r>
      <w:r w:rsidR="00AB368E">
        <w:rPr>
          <w:rFonts w:ascii="Verdana" w:hAnsi="Verdana"/>
        </w:rPr>
        <w:t>able the machine to be lifted “a</w:t>
      </w:r>
      <w:r w:rsidRPr="00C4616F">
        <w:rPr>
          <w:rFonts w:ascii="Verdana" w:hAnsi="Verdana"/>
        </w:rPr>
        <w:t>s is”, should this not be the case the c</w:t>
      </w:r>
      <w:r w:rsidR="00AB368E">
        <w:rPr>
          <w:rFonts w:ascii="Verdana" w:hAnsi="Verdana"/>
        </w:rPr>
        <w:t>lient</w:t>
      </w:r>
      <w:r w:rsidRPr="00C4616F">
        <w:rPr>
          <w:rFonts w:ascii="Verdana" w:hAnsi="Verdana"/>
        </w:rPr>
        <w:t xml:space="preserve"> is responsible for supplying alternative slinging points or </w:t>
      </w:r>
      <w:r w:rsidR="00AB368E">
        <w:rPr>
          <w:rFonts w:ascii="Verdana" w:hAnsi="Verdana"/>
        </w:rPr>
        <w:t xml:space="preserve">lifting </w:t>
      </w:r>
      <w:r w:rsidRPr="00C4616F">
        <w:rPr>
          <w:rFonts w:ascii="Verdana" w:hAnsi="Verdana"/>
        </w:rPr>
        <w:t>information allowing us to lift the equipment safely and without damage.</w:t>
      </w:r>
    </w:p>
    <w:p w14:paraId="20996AEA" w14:textId="77777777" w:rsidR="009E60A1" w:rsidRPr="007E0D93" w:rsidRDefault="00B270E0" w:rsidP="009E60A1">
      <w:pPr>
        <w:pStyle w:val="BodyText"/>
        <w:ind w:left="426" w:right="272" w:firstLine="5"/>
        <w:rPr>
          <w:rFonts w:ascii="Verdana" w:hAnsi="Verdana"/>
        </w:rPr>
      </w:pPr>
      <w:r w:rsidRPr="007E0D93">
        <w:rPr>
          <w:rFonts w:ascii="Verdana" w:hAnsi="Verdana"/>
          <w:b/>
        </w:rPr>
        <w:t>1.14</w:t>
      </w:r>
      <w:r w:rsidRPr="007E0D93">
        <w:rPr>
          <w:rFonts w:ascii="Verdana" w:hAnsi="Verdana"/>
        </w:rPr>
        <w:t xml:space="preserve"> </w:t>
      </w:r>
      <w:r w:rsidR="001D0A1E" w:rsidRPr="007E0D93">
        <w:rPr>
          <w:rFonts w:ascii="Verdana" w:hAnsi="Verdana"/>
        </w:rPr>
        <w:t>All roadways and other surfaces are assumed to be of a suitable load bearing capacity to allow us access to and from site and to set up our plant and equipment for lifting. If we have not been made aware of any weight restrictions prior to starting work we cannot be held responsible for damage caused by our vehicles except through our own negligence.</w:t>
      </w:r>
    </w:p>
    <w:p w14:paraId="38A745CF" w14:textId="77777777" w:rsidR="00DF510D" w:rsidRPr="007E0D93" w:rsidRDefault="001A13BA" w:rsidP="001D0A1E">
      <w:pPr>
        <w:pStyle w:val="BodyText"/>
        <w:ind w:left="426" w:right="272" w:firstLine="5"/>
        <w:rPr>
          <w:rFonts w:ascii="Verdana" w:hAnsi="Verdana"/>
        </w:rPr>
      </w:pPr>
      <w:r w:rsidRPr="007E0D93">
        <w:rPr>
          <w:rFonts w:ascii="Verdana" w:hAnsi="Verdana"/>
        </w:rPr>
        <w:tab/>
      </w:r>
      <w:r w:rsidRPr="007E0D93">
        <w:rPr>
          <w:rFonts w:ascii="Verdana" w:hAnsi="Verdana"/>
        </w:rPr>
        <w:tab/>
      </w:r>
      <w:r w:rsidRPr="007E0D93">
        <w:rPr>
          <w:rFonts w:ascii="Verdana" w:hAnsi="Verdana"/>
        </w:rPr>
        <w:tab/>
      </w:r>
      <w:r w:rsidRPr="007E0D93">
        <w:rPr>
          <w:rFonts w:ascii="Verdana" w:hAnsi="Verdana"/>
        </w:rPr>
        <w:tab/>
      </w:r>
      <w:r w:rsidRPr="007E0D93">
        <w:rPr>
          <w:rFonts w:ascii="Verdana" w:hAnsi="Verdana"/>
        </w:rPr>
        <w:tab/>
      </w:r>
      <w:r w:rsidRPr="007E0D93">
        <w:rPr>
          <w:rFonts w:ascii="Verdana" w:hAnsi="Verdana"/>
        </w:rPr>
        <w:tab/>
      </w:r>
      <w:r w:rsidRPr="007E0D93">
        <w:rPr>
          <w:rFonts w:ascii="Verdana" w:hAnsi="Verdana"/>
        </w:rPr>
        <w:tab/>
      </w:r>
      <w:r w:rsidRPr="007E0D93">
        <w:rPr>
          <w:rFonts w:ascii="Verdana" w:hAnsi="Verdana"/>
        </w:rPr>
        <w:tab/>
      </w:r>
      <w:r w:rsidRPr="007E0D93">
        <w:rPr>
          <w:rFonts w:ascii="Verdana" w:hAnsi="Verdana"/>
        </w:rPr>
        <w:tab/>
      </w:r>
      <w:r w:rsidRPr="007E0D93">
        <w:rPr>
          <w:rFonts w:ascii="Verdana" w:hAnsi="Verdana"/>
        </w:rPr>
        <w:tab/>
      </w:r>
      <w:r w:rsidRPr="007E0D93">
        <w:rPr>
          <w:rFonts w:ascii="Verdana" w:hAnsi="Verdana"/>
        </w:rPr>
        <w:tab/>
      </w:r>
      <w:r w:rsidRPr="007E0D93">
        <w:rPr>
          <w:rFonts w:ascii="Verdana" w:hAnsi="Verdana"/>
        </w:rPr>
        <w:tab/>
        <w:t xml:space="preserve">      </w:t>
      </w:r>
      <w:proofErr w:type="spellStart"/>
      <w:r w:rsidRPr="007E0D93">
        <w:rPr>
          <w:rFonts w:ascii="Verdana" w:hAnsi="Verdana"/>
        </w:rPr>
        <w:t>Co</w:t>
      </w:r>
      <w:bookmarkStart w:id="0" w:name="_GoBack"/>
      <w:bookmarkEnd w:id="0"/>
      <w:r w:rsidRPr="007E0D93">
        <w:rPr>
          <w:rFonts w:ascii="Verdana" w:hAnsi="Verdana"/>
        </w:rPr>
        <w:t>nt</w:t>
      </w:r>
      <w:proofErr w:type="spellEnd"/>
      <w:r w:rsidRPr="007E0D93">
        <w:rPr>
          <w:rFonts w:ascii="Verdana" w:hAnsi="Verdana"/>
        </w:rPr>
        <w:t>………</w:t>
      </w:r>
    </w:p>
    <w:p w14:paraId="042DF5E3" w14:textId="77777777" w:rsidR="00DF510D" w:rsidRDefault="00DF510D" w:rsidP="001D0A1E">
      <w:pPr>
        <w:pStyle w:val="BodyText"/>
        <w:ind w:left="426" w:right="272" w:firstLine="5"/>
        <w:rPr>
          <w:rFonts w:ascii="Verdana" w:hAnsi="Verdana"/>
          <w:sz w:val="22"/>
          <w:szCs w:val="22"/>
        </w:rPr>
      </w:pPr>
    </w:p>
    <w:p w14:paraId="723EB737" w14:textId="77777777" w:rsidR="00B270E0" w:rsidRPr="00C4616F" w:rsidRDefault="007E0D93" w:rsidP="00B270E0">
      <w:pPr>
        <w:pStyle w:val="BodyText"/>
        <w:ind w:left="426" w:right="556" w:firstLine="5"/>
        <w:rPr>
          <w:rFonts w:ascii="Verdana" w:hAnsi="Verdana"/>
        </w:rPr>
      </w:pPr>
      <w:r>
        <w:rPr>
          <w:rFonts w:ascii="Verdana" w:hAnsi="Verdana"/>
          <w:b/>
        </w:rPr>
        <w:t>1</w:t>
      </w:r>
      <w:r w:rsidR="00B270E0" w:rsidRPr="00C4616F">
        <w:rPr>
          <w:rFonts w:ascii="Verdana" w:hAnsi="Verdana"/>
          <w:b/>
        </w:rPr>
        <w:t>.15</w:t>
      </w:r>
      <w:r w:rsidR="00B270E0" w:rsidRPr="00C4616F">
        <w:rPr>
          <w:rFonts w:ascii="Verdana" w:hAnsi="Verdana"/>
        </w:rPr>
        <w:t xml:space="preserve"> For fixing purposes floors are taken to be a minimum depth of 200</w:t>
      </w:r>
      <w:r w:rsidR="00C4616F">
        <w:rPr>
          <w:rFonts w:ascii="Verdana" w:hAnsi="Verdana"/>
        </w:rPr>
        <w:t xml:space="preserve"> </w:t>
      </w:r>
      <w:r w:rsidR="00987963">
        <w:rPr>
          <w:rFonts w:ascii="Verdana" w:hAnsi="Verdana"/>
        </w:rPr>
        <w:t>mm (</w:t>
      </w:r>
      <w:r w:rsidR="00F44127">
        <w:rPr>
          <w:rFonts w:ascii="Verdana" w:hAnsi="Verdana"/>
        </w:rPr>
        <w:t>8”</w:t>
      </w:r>
      <w:r w:rsidR="00B270E0" w:rsidRPr="00C4616F">
        <w:rPr>
          <w:rFonts w:ascii="Verdana" w:hAnsi="Verdana"/>
        </w:rPr>
        <w:t xml:space="preserve">) and of suitable strength to allow us to securely fasten foundation bolts for machinery into it. Should this not be the case and we are unable fix the bolts as required, any additional work required to secure the equipment will be undertaken </w:t>
      </w:r>
      <w:r w:rsidR="000C0FFA">
        <w:rPr>
          <w:rFonts w:ascii="Verdana" w:hAnsi="Verdana"/>
        </w:rPr>
        <w:t>as</w:t>
      </w:r>
      <w:r w:rsidR="00B270E0" w:rsidRPr="00C4616F">
        <w:rPr>
          <w:rFonts w:ascii="Verdana" w:hAnsi="Verdana"/>
        </w:rPr>
        <w:t xml:space="preserve"> a separate quote</w:t>
      </w:r>
      <w:r w:rsidR="000C0FFA">
        <w:rPr>
          <w:rFonts w:ascii="Verdana" w:hAnsi="Verdana"/>
        </w:rPr>
        <w:t xml:space="preserve"> or on</w:t>
      </w:r>
      <w:r w:rsidR="00B270E0" w:rsidRPr="00C4616F">
        <w:rPr>
          <w:rFonts w:ascii="Verdana" w:hAnsi="Verdana"/>
        </w:rPr>
        <w:t xml:space="preserve"> </w:t>
      </w:r>
      <w:r w:rsidR="000C0FFA">
        <w:rPr>
          <w:rFonts w:ascii="Verdana" w:hAnsi="Verdana"/>
        </w:rPr>
        <w:t xml:space="preserve">an hourly/daily </w:t>
      </w:r>
      <w:r w:rsidR="00B270E0" w:rsidRPr="00C4616F">
        <w:rPr>
          <w:rFonts w:ascii="Verdana" w:hAnsi="Verdana"/>
        </w:rPr>
        <w:t>basis.</w:t>
      </w:r>
    </w:p>
    <w:p w14:paraId="6B07AA32" w14:textId="77777777" w:rsidR="00B270E0" w:rsidRDefault="00B270E0" w:rsidP="00B270E0">
      <w:pPr>
        <w:pStyle w:val="BodyText"/>
        <w:ind w:left="426" w:right="556" w:firstLine="5"/>
        <w:rPr>
          <w:rFonts w:ascii="Verdana" w:hAnsi="Verdana"/>
        </w:rPr>
      </w:pPr>
      <w:r w:rsidRPr="00C4616F">
        <w:rPr>
          <w:rFonts w:ascii="Verdana" w:hAnsi="Verdana"/>
          <w:b/>
        </w:rPr>
        <w:t>1.16</w:t>
      </w:r>
      <w:r w:rsidRPr="00C4616F">
        <w:rPr>
          <w:rFonts w:ascii="Verdana" w:hAnsi="Verdana"/>
        </w:rPr>
        <w:t xml:space="preserve"> An allocated space for us to park our vehicles, plant, equipment and site offices shall be available for the duration of our work on site.</w:t>
      </w:r>
    </w:p>
    <w:p w14:paraId="20192BB0" w14:textId="77777777" w:rsidR="00B270E0" w:rsidRDefault="00B270E0" w:rsidP="00B270E0">
      <w:pPr>
        <w:pStyle w:val="BodyText"/>
        <w:ind w:left="0" w:right="272" w:firstLine="5"/>
        <w:rPr>
          <w:rFonts w:ascii="Verdana" w:hAnsi="Verdana"/>
          <w:b/>
        </w:rPr>
      </w:pPr>
      <w:r w:rsidRPr="00C4616F">
        <w:rPr>
          <w:rFonts w:ascii="Verdana" w:hAnsi="Verdana"/>
          <w:b/>
        </w:rPr>
        <w:t>If any of the above points are not met and waiting time is incurred by ourselves we reserve the right to make an additional, hourly</w:t>
      </w:r>
      <w:r w:rsidR="000C0FFA">
        <w:rPr>
          <w:rFonts w:ascii="Verdana" w:hAnsi="Verdana"/>
          <w:b/>
        </w:rPr>
        <w:t>/daily rate</w:t>
      </w:r>
      <w:r w:rsidRPr="00C4616F">
        <w:rPr>
          <w:rFonts w:ascii="Verdana" w:hAnsi="Verdana"/>
          <w:b/>
        </w:rPr>
        <w:t xml:space="preserve"> charge over and above the quoted price.</w:t>
      </w:r>
    </w:p>
    <w:p w14:paraId="00ADCB98" w14:textId="77777777" w:rsidR="007E0D93" w:rsidRPr="00C4616F" w:rsidRDefault="007E0D93" w:rsidP="00B270E0">
      <w:pPr>
        <w:pStyle w:val="BodyText"/>
        <w:ind w:left="0" w:right="272" w:firstLine="5"/>
        <w:rPr>
          <w:rFonts w:ascii="Verdana" w:hAnsi="Verdana"/>
          <w:b/>
        </w:rPr>
      </w:pPr>
    </w:p>
    <w:p w14:paraId="266832BA" w14:textId="77777777" w:rsidR="00B270E0" w:rsidRPr="007E0D93" w:rsidRDefault="00B270E0" w:rsidP="00B270E0">
      <w:pPr>
        <w:pStyle w:val="BodyText"/>
        <w:ind w:left="0" w:right="272" w:firstLine="5"/>
        <w:rPr>
          <w:rFonts w:ascii="Verdana" w:hAnsi="Verdana"/>
          <w:b/>
          <w:sz w:val="24"/>
          <w:szCs w:val="24"/>
          <w:u w:val="single"/>
        </w:rPr>
      </w:pPr>
      <w:r w:rsidRPr="007E0D93">
        <w:rPr>
          <w:rFonts w:ascii="Verdana" w:hAnsi="Verdana"/>
          <w:b/>
          <w:sz w:val="24"/>
          <w:szCs w:val="24"/>
          <w:u w:val="single"/>
        </w:rPr>
        <w:t>Section 2</w:t>
      </w:r>
    </w:p>
    <w:p w14:paraId="066EDF5E" w14:textId="77777777" w:rsidR="00B270E0" w:rsidRPr="00C4616F" w:rsidRDefault="00B270E0" w:rsidP="00B270E0">
      <w:pPr>
        <w:ind w:right="272"/>
        <w:rPr>
          <w:rFonts w:ascii="Verdana" w:hAnsi="Verdana"/>
          <w:b/>
          <w:sz w:val="20"/>
          <w:szCs w:val="20"/>
        </w:rPr>
      </w:pPr>
      <w:r w:rsidRPr="00C4616F">
        <w:rPr>
          <w:rFonts w:ascii="Verdana" w:hAnsi="Verdana"/>
          <w:b/>
          <w:sz w:val="20"/>
          <w:szCs w:val="20"/>
        </w:rPr>
        <w:t xml:space="preserve">Unless agreed with our site surveyor and detailed on this quote we </w:t>
      </w:r>
      <w:r w:rsidRPr="00C4616F">
        <w:rPr>
          <w:rFonts w:ascii="Verdana" w:hAnsi="Verdana"/>
          <w:b/>
          <w:sz w:val="20"/>
          <w:szCs w:val="20"/>
          <w:u w:val="single"/>
        </w:rPr>
        <w:t>have not</w:t>
      </w:r>
      <w:r w:rsidRPr="00C4616F">
        <w:rPr>
          <w:rFonts w:ascii="Verdana" w:hAnsi="Verdana"/>
          <w:b/>
          <w:sz w:val="20"/>
          <w:szCs w:val="20"/>
        </w:rPr>
        <w:t xml:space="preserve"> made any provision(s) for;</w:t>
      </w:r>
    </w:p>
    <w:p w14:paraId="667BD74D" w14:textId="77777777" w:rsidR="00B270E0" w:rsidRPr="00C4616F" w:rsidRDefault="00B270E0" w:rsidP="00B270E0">
      <w:pPr>
        <w:pStyle w:val="BodyText"/>
        <w:ind w:left="0" w:right="272" w:firstLine="5"/>
        <w:rPr>
          <w:rFonts w:ascii="Verdana" w:hAnsi="Verdana"/>
          <w:lang w:val="en-GB"/>
        </w:rPr>
      </w:pPr>
    </w:p>
    <w:p w14:paraId="37FF855E" w14:textId="77777777" w:rsidR="00B270E0" w:rsidRPr="00C4616F" w:rsidRDefault="00B270E0" w:rsidP="00B270E0">
      <w:pPr>
        <w:pStyle w:val="BodyText"/>
        <w:ind w:left="426" w:right="556" w:firstLine="5"/>
        <w:rPr>
          <w:rFonts w:ascii="Verdana" w:hAnsi="Verdana"/>
        </w:rPr>
      </w:pPr>
      <w:r w:rsidRPr="00C4616F">
        <w:rPr>
          <w:rFonts w:ascii="Verdana" w:hAnsi="Verdana"/>
          <w:b/>
        </w:rPr>
        <w:t xml:space="preserve">2.1 </w:t>
      </w:r>
      <w:r w:rsidRPr="00C4616F">
        <w:rPr>
          <w:rFonts w:ascii="Verdana" w:hAnsi="Verdana"/>
        </w:rPr>
        <w:t>Working weekends, bank holidays or outside hours 8am to 5pm</w:t>
      </w:r>
      <w:r w:rsidR="000C0FFA">
        <w:rPr>
          <w:rFonts w:ascii="Verdana" w:hAnsi="Verdana"/>
        </w:rPr>
        <w:t>. We may choose however to work additional hours at our own cost.</w:t>
      </w:r>
    </w:p>
    <w:p w14:paraId="60AC47F4" w14:textId="77777777" w:rsidR="00B270E0" w:rsidRPr="00C4616F" w:rsidRDefault="00B270E0" w:rsidP="00B270E0">
      <w:pPr>
        <w:pStyle w:val="BodyText"/>
        <w:ind w:left="426" w:right="556" w:firstLine="5"/>
        <w:rPr>
          <w:rFonts w:ascii="Verdana" w:hAnsi="Verdana"/>
        </w:rPr>
      </w:pPr>
      <w:r w:rsidRPr="00C4616F">
        <w:rPr>
          <w:rFonts w:ascii="Verdana" w:hAnsi="Verdana"/>
          <w:b/>
        </w:rPr>
        <w:t>2.2</w:t>
      </w:r>
      <w:r w:rsidRPr="00C4616F">
        <w:rPr>
          <w:rFonts w:ascii="Verdana" w:hAnsi="Verdana"/>
        </w:rPr>
        <w:t xml:space="preserve"> Preparing foundations for any equipment.</w:t>
      </w:r>
    </w:p>
    <w:p w14:paraId="4C514F8E" w14:textId="77777777" w:rsidR="00B270E0" w:rsidRPr="00C4616F" w:rsidRDefault="00B270E0" w:rsidP="00B270E0">
      <w:pPr>
        <w:pStyle w:val="BodyText"/>
        <w:ind w:left="426" w:right="556" w:firstLine="5"/>
        <w:rPr>
          <w:rFonts w:ascii="Verdana" w:hAnsi="Verdana"/>
        </w:rPr>
      </w:pPr>
      <w:r w:rsidRPr="00C4616F">
        <w:rPr>
          <w:rFonts w:ascii="Verdana" w:hAnsi="Verdana"/>
          <w:b/>
        </w:rPr>
        <w:t>2.3</w:t>
      </w:r>
      <w:r w:rsidRPr="00C4616F">
        <w:rPr>
          <w:rFonts w:ascii="Verdana" w:hAnsi="Verdana"/>
        </w:rPr>
        <w:t xml:space="preserve"> Providing shims or </w:t>
      </w:r>
      <w:r w:rsidR="000C0FFA" w:rsidRPr="00C4616F">
        <w:rPr>
          <w:rFonts w:ascii="Verdana" w:hAnsi="Verdana"/>
        </w:rPr>
        <w:t>packing’s</w:t>
      </w:r>
      <w:r w:rsidRPr="00C4616F">
        <w:rPr>
          <w:rFonts w:ascii="Verdana" w:hAnsi="Verdana"/>
        </w:rPr>
        <w:t xml:space="preserve"> for the lining / leveling of machinery.</w:t>
      </w:r>
    </w:p>
    <w:p w14:paraId="6665D459" w14:textId="77777777" w:rsidR="00B270E0" w:rsidRPr="00C4616F" w:rsidRDefault="00B270E0" w:rsidP="00B270E0">
      <w:pPr>
        <w:pStyle w:val="BodyText"/>
        <w:ind w:left="426" w:right="556" w:firstLine="5"/>
        <w:rPr>
          <w:rFonts w:ascii="Verdana" w:hAnsi="Verdana"/>
        </w:rPr>
      </w:pPr>
      <w:r w:rsidRPr="00C4616F">
        <w:rPr>
          <w:rFonts w:ascii="Verdana" w:hAnsi="Verdana"/>
          <w:b/>
        </w:rPr>
        <w:t>2.4</w:t>
      </w:r>
      <w:r w:rsidRPr="00C4616F">
        <w:rPr>
          <w:rFonts w:ascii="Verdana" w:hAnsi="Verdana"/>
        </w:rPr>
        <w:t xml:space="preserve"> Bolts or chemical compounds (resins, grouts </w:t>
      </w:r>
      <w:proofErr w:type="spellStart"/>
      <w:r w:rsidRPr="00C4616F">
        <w:rPr>
          <w:rFonts w:ascii="Verdana" w:hAnsi="Verdana"/>
        </w:rPr>
        <w:t>etc</w:t>
      </w:r>
      <w:proofErr w:type="spellEnd"/>
      <w:r w:rsidRPr="00C4616F">
        <w:rPr>
          <w:rFonts w:ascii="Verdana" w:hAnsi="Verdana"/>
        </w:rPr>
        <w:t>) required to secure machinery to the floor.</w:t>
      </w:r>
    </w:p>
    <w:p w14:paraId="6B904B66" w14:textId="77777777" w:rsidR="00B270E0" w:rsidRPr="00C4616F" w:rsidRDefault="00B270E0" w:rsidP="00B270E0">
      <w:pPr>
        <w:pStyle w:val="BodyText"/>
        <w:ind w:left="426" w:right="556" w:firstLine="5"/>
        <w:rPr>
          <w:rFonts w:ascii="Verdana" w:hAnsi="Verdana"/>
        </w:rPr>
      </w:pPr>
      <w:r w:rsidRPr="00C4616F">
        <w:rPr>
          <w:rFonts w:ascii="Verdana" w:hAnsi="Verdana"/>
          <w:b/>
        </w:rPr>
        <w:t>2.5</w:t>
      </w:r>
      <w:r w:rsidRPr="00C4616F">
        <w:rPr>
          <w:rFonts w:ascii="Verdana" w:hAnsi="Verdana"/>
        </w:rPr>
        <w:t xml:space="preserve"> Providing or disposing any packing materials associated with equipment.</w:t>
      </w:r>
    </w:p>
    <w:p w14:paraId="19A96591" w14:textId="77777777" w:rsidR="00B270E0" w:rsidRPr="00C4616F" w:rsidRDefault="00B270E0" w:rsidP="00B270E0">
      <w:pPr>
        <w:pStyle w:val="BodyText"/>
        <w:ind w:left="426" w:right="556" w:firstLine="5"/>
        <w:rPr>
          <w:rFonts w:ascii="Verdana" w:hAnsi="Verdana"/>
        </w:rPr>
      </w:pPr>
      <w:r w:rsidRPr="00C4616F">
        <w:rPr>
          <w:rFonts w:ascii="Verdana" w:hAnsi="Verdana"/>
          <w:b/>
        </w:rPr>
        <w:t>2.6</w:t>
      </w:r>
      <w:r w:rsidRPr="00C4616F">
        <w:rPr>
          <w:rFonts w:ascii="Verdana" w:hAnsi="Verdana"/>
        </w:rPr>
        <w:t xml:space="preserve"> Moving benches, racks or cupboards holding associated machinery parts or stock that is not outlined on the quotation.</w:t>
      </w:r>
    </w:p>
    <w:p w14:paraId="12AA3988" w14:textId="77777777" w:rsidR="00B270E0" w:rsidRPr="00C4616F" w:rsidRDefault="00B270E0" w:rsidP="00B270E0">
      <w:pPr>
        <w:pStyle w:val="BodyText"/>
        <w:ind w:left="426" w:right="556" w:firstLine="5"/>
        <w:rPr>
          <w:rFonts w:ascii="Verdana" w:hAnsi="Verdana"/>
        </w:rPr>
      </w:pPr>
      <w:r w:rsidRPr="00C4616F">
        <w:rPr>
          <w:rFonts w:ascii="Verdana" w:hAnsi="Verdana"/>
          <w:b/>
        </w:rPr>
        <w:t>2.7</w:t>
      </w:r>
      <w:r w:rsidRPr="00C4616F">
        <w:rPr>
          <w:rFonts w:ascii="Verdana" w:hAnsi="Verdana"/>
        </w:rPr>
        <w:t xml:space="preserve"> Working in or around substances hazardous to health.</w:t>
      </w:r>
    </w:p>
    <w:p w14:paraId="276DBF52" w14:textId="77777777" w:rsidR="00B270E0" w:rsidRPr="00C4616F" w:rsidRDefault="00B270E0" w:rsidP="00B270E0">
      <w:pPr>
        <w:pStyle w:val="BodyText"/>
        <w:ind w:left="426" w:right="556" w:firstLine="5"/>
        <w:rPr>
          <w:rFonts w:ascii="Verdana" w:hAnsi="Verdana"/>
        </w:rPr>
      </w:pPr>
      <w:r w:rsidRPr="00C4616F">
        <w:rPr>
          <w:rFonts w:ascii="Verdana" w:hAnsi="Verdana"/>
          <w:b/>
        </w:rPr>
        <w:t>2.8</w:t>
      </w:r>
      <w:r w:rsidRPr="00C4616F">
        <w:rPr>
          <w:rFonts w:ascii="Verdana" w:hAnsi="Verdana"/>
        </w:rPr>
        <w:t xml:space="preserve"> Removing or disposing of any substances hazardous to health.</w:t>
      </w:r>
    </w:p>
    <w:p w14:paraId="38516702" w14:textId="77777777" w:rsidR="00B270E0" w:rsidRPr="00C4616F" w:rsidRDefault="00B270E0" w:rsidP="00B270E0">
      <w:pPr>
        <w:pStyle w:val="BodyText"/>
        <w:ind w:left="426" w:right="556" w:firstLine="5"/>
        <w:rPr>
          <w:rFonts w:ascii="Verdana" w:hAnsi="Verdana"/>
        </w:rPr>
      </w:pPr>
      <w:r w:rsidRPr="00C4616F">
        <w:rPr>
          <w:rFonts w:ascii="Verdana" w:hAnsi="Verdana"/>
          <w:b/>
        </w:rPr>
        <w:t>2.9</w:t>
      </w:r>
      <w:r w:rsidRPr="00C4616F">
        <w:rPr>
          <w:rFonts w:ascii="Verdana" w:hAnsi="Verdana"/>
        </w:rPr>
        <w:t xml:space="preserve"> Removing oil, water or other substances contained in heating / cooling rollers, sumps, gearboxes or any other assemblies which conta</w:t>
      </w:r>
      <w:r w:rsidR="00987963">
        <w:rPr>
          <w:rFonts w:ascii="Verdana" w:hAnsi="Verdana"/>
        </w:rPr>
        <w:t>in substances that are not self-</w:t>
      </w:r>
      <w:r w:rsidRPr="00C4616F">
        <w:rPr>
          <w:rFonts w:ascii="Verdana" w:hAnsi="Verdana"/>
        </w:rPr>
        <w:t>contained whilst transporting the equipment.</w:t>
      </w:r>
    </w:p>
    <w:p w14:paraId="25E996BD" w14:textId="77777777" w:rsidR="00B270E0" w:rsidRPr="00C4616F" w:rsidRDefault="00B270E0" w:rsidP="00B270E0">
      <w:pPr>
        <w:pStyle w:val="BodyText"/>
        <w:ind w:left="426" w:right="556" w:firstLine="5"/>
        <w:rPr>
          <w:rFonts w:ascii="Verdana" w:hAnsi="Verdana"/>
        </w:rPr>
      </w:pPr>
      <w:r w:rsidRPr="00C4616F">
        <w:rPr>
          <w:rFonts w:ascii="Verdana" w:hAnsi="Verdana"/>
          <w:b/>
        </w:rPr>
        <w:t>2.10</w:t>
      </w:r>
      <w:r w:rsidRPr="00C4616F">
        <w:rPr>
          <w:rFonts w:ascii="Verdana" w:hAnsi="Verdana"/>
        </w:rPr>
        <w:t xml:space="preserve"> Time spent undertaking any site specific Health &amp; Safety inductions or security checks.</w:t>
      </w:r>
    </w:p>
    <w:p w14:paraId="0D48906D" w14:textId="77777777" w:rsidR="00B270E0" w:rsidRPr="00C4616F" w:rsidRDefault="00B270E0" w:rsidP="00B270E0">
      <w:pPr>
        <w:pStyle w:val="BodyText"/>
        <w:ind w:left="426" w:right="556" w:firstLine="5"/>
        <w:rPr>
          <w:rFonts w:ascii="Verdana" w:hAnsi="Verdana"/>
        </w:rPr>
      </w:pPr>
      <w:r w:rsidRPr="00C4616F">
        <w:rPr>
          <w:rFonts w:ascii="Verdana" w:hAnsi="Verdana"/>
          <w:b/>
        </w:rPr>
        <w:t>2.11</w:t>
      </w:r>
      <w:r w:rsidRPr="00C4616F">
        <w:rPr>
          <w:rFonts w:ascii="Verdana" w:hAnsi="Verdana"/>
        </w:rPr>
        <w:t xml:space="preserve"> Alteration of any doorways or entrances to allow machinery to be taken out/installed or dismantling the machinery to achieve the same.</w:t>
      </w:r>
    </w:p>
    <w:p w14:paraId="33D96F2E" w14:textId="77777777" w:rsidR="00B270E0" w:rsidRPr="00C4616F" w:rsidRDefault="00B270E0" w:rsidP="00B270E0">
      <w:pPr>
        <w:pStyle w:val="BodyText"/>
        <w:ind w:left="426" w:right="556" w:firstLine="5"/>
        <w:rPr>
          <w:rFonts w:ascii="Verdana" w:hAnsi="Verdana"/>
        </w:rPr>
      </w:pPr>
      <w:r w:rsidRPr="00C4616F">
        <w:rPr>
          <w:rFonts w:ascii="Verdana" w:hAnsi="Verdana"/>
          <w:b/>
        </w:rPr>
        <w:t>2.12</w:t>
      </w:r>
      <w:r w:rsidRPr="00C4616F">
        <w:rPr>
          <w:rFonts w:ascii="Verdana" w:hAnsi="Verdana"/>
        </w:rPr>
        <w:t xml:space="preserve"> Providing new bolts, screws, fixtures and fittings that are found to be unusable after dismantling any machinery.</w:t>
      </w:r>
    </w:p>
    <w:p w14:paraId="378AF96D" w14:textId="77777777" w:rsidR="00B270E0" w:rsidRPr="00C4616F" w:rsidRDefault="00B270E0" w:rsidP="00B270E0">
      <w:pPr>
        <w:pStyle w:val="BodyText"/>
        <w:ind w:left="426" w:right="556" w:firstLine="5"/>
        <w:rPr>
          <w:rFonts w:ascii="Verdana" w:hAnsi="Verdana"/>
        </w:rPr>
      </w:pPr>
      <w:r w:rsidRPr="00C4616F">
        <w:rPr>
          <w:rFonts w:ascii="Verdana" w:hAnsi="Verdana"/>
          <w:b/>
        </w:rPr>
        <w:t>2.13</w:t>
      </w:r>
      <w:r w:rsidRPr="00C4616F">
        <w:rPr>
          <w:rFonts w:ascii="Verdana" w:hAnsi="Verdana"/>
        </w:rPr>
        <w:t xml:space="preserve"> Re-Splicing conveyor / drive belts that need to be separated to allow us to move the machinery.</w:t>
      </w:r>
    </w:p>
    <w:p w14:paraId="698F8989" w14:textId="77777777" w:rsidR="007E0D93" w:rsidRDefault="00B270E0" w:rsidP="007E0D93">
      <w:pPr>
        <w:pStyle w:val="BodyText"/>
        <w:ind w:left="426" w:right="556" w:firstLine="5"/>
        <w:rPr>
          <w:rFonts w:ascii="Verdana" w:hAnsi="Verdana"/>
        </w:rPr>
      </w:pPr>
      <w:r w:rsidRPr="00C4616F">
        <w:rPr>
          <w:rFonts w:ascii="Verdana" w:hAnsi="Verdana"/>
          <w:b/>
        </w:rPr>
        <w:t>2.14</w:t>
      </w:r>
      <w:r w:rsidRPr="00C4616F">
        <w:rPr>
          <w:rFonts w:ascii="Verdana" w:hAnsi="Verdana"/>
        </w:rPr>
        <w:t xml:space="preserve"> Providing timber, securing straps nails or antirust compounds for securing machinery in others transport or into shipping container for export. Please contact us for prices should this option be required.</w:t>
      </w:r>
    </w:p>
    <w:p w14:paraId="429C3CCA" w14:textId="77777777" w:rsidR="007E0D93" w:rsidRPr="007E0D93" w:rsidRDefault="007E0D93" w:rsidP="007E0D93">
      <w:pPr>
        <w:pStyle w:val="BodyText"/>
        <w:ind w:left="426" w:right="272" w:firstLine="5"/>
        <w:jc w:val="right"/>
        <w:rPr>
          <w:rFonts w:ascii="Verdana" w:hAnsi="Verdana"/>
        </w:rPr>
      </w:pPr>
      <w:proofErr w:type="spellStart"/>
      <w:r w:rsidRPr="007E0D93">
        <w:rPr>
          <w:rFonts w:ascii="Verdana" w:hAnsi="Verdana"/>
        </w:rPr>
        <w:t>Cont</w:t>
      </w:r>
      <w:proofErr w:type="spellEnd"/>
      <w:r w:rsidRPr="007E0D93">
        <w:rPr>
          <w:rFonts w:ascii="Verdana" w:hAnsi="Verdana"/>
        </w:rPr>
        <w:t>………</w:t>
      </w:r>
    </w:p>
    <w:p w14:paraId="7ED4DA0F" w14:textId="77777777" w:rsidR="00665841" w:rsidRPr="00C4616F" w:rsidRDefault="00665841" w:rsidP="007E0D93">
      <w:pPr>
        <w:pStyle w:val="BodyText"/>
        <w:ind w:left="426" w:right="556" w:firstLine="5"/>
        <w:jc w:val="right"/>
        <w:rPr>
          <w:rFonts w:ascii="Verdana" w:hAnsi="Verdana"/>
        </w:rPr>
      </w:pPr>
    </w:p>
    <w:p w14:paraId="46BE78FF" w14:textId="77777777" w:rsidR="007E0D93" w:rsidRDefault="007E0D93" w:rsidP="00EB66D1">
      <w:pPr>
        <w:pStyle w:val="BodyText"/>
        <w:ind w:left="0" w:right="556"/>
        <w:rPr>
          <w:rFonts w:ascii="Verdana" w:hAnsi="Verdana"/>
          <w:b/>
          <w:u w:val="single"/>
        </w:rPr>
      </w:pPr>
    </w:p>
    <w:p w14:paraId="143498BE" w14:textId="77777777" w:rsidR="009E60A1" w:rsidRDefault="009E60A1" w:rsidP="00EB66D1">
      <w:pPr>
        <w:pStyle w:val="BodyText"/>
        <w:ind w:left="0" w:right="556"/>
        <w:rPr>
          <w:rFonts w:ascii="Verdana" w:hAnsi="Verdana"/>
          <w:b/>
          <w:u w:val="single"/>
        </w:rPr>
      </w:pPr>
    </w:p>
    <w:p w14:paraId="40D47D27" w14:textId="77777777" w:rsidR="009E60A1" w:rsidRDefault="009E60A1" w:rsidP="00EB66D1">
      <w:pPr>
        <w:pStyle w:val="BodyText"/>
        <w:ind w:left="0" w:right="556"/>
        <w:rPr>
          <w:rFonts w:ascii="Verdana" w:hAnsi="Verdana"/>
          <w:b/>
          <w:u w:val="single"/>
        </w:rPr>
      </w:pPr>
    </w:p>
    <w:p w14:paraId="32D209A0" w14:textId="77777777" w:rsidR="00B270E0" w:rsidRPr="007E0D93" w:rsidRDefault="00B270E0" w:rsidP="00EB66D1">
      <w:pPr>
        <w:pStyle w:val="BodyText"/>
        <w:ind w:left="0" w:right="556"/>
        <w:rPr>
          <w:rFonts w:ascii="Verdana" w:hAnsi="Verdana"/>
          <w:b/>
          <w:sz w:val="24"/>
          <w:szCs w:val="24"/>
          <w:u w:val="single"/>
        </w:rPr>
      </w:pPr>
      <w:r w:rsidRPr="007E0D93">
        <w:rPr>
          <w:rFonts w:ascii="Verdana" w:hAnsi="Verdana"/>
          <w:b/>
          <w:sz w:val="24"/>
          <w:szCs w:val="24"/>
          <w:u w:val="single"/>
        </w:rPr>
        <w:t>Section 3</w:t>
      </w:r>
    </w:p>
    <w:p w14:paraId="3EC80B67" w14:textId="77777777" w:rsidR="00B270E0" w:rsidRPr="00C4616F" w:rsidRDefault="00C4616F" w:rsidP="00C4616F">
      <w:pPr>
        <w:pStyle w:val="BodyText"/>
        <w:ind w:left="0" w:right="556" w:firstLine="5"/>
        <w:rPr>
          <w:rFonts w:ascii="Verdana" w:hAnsi="Verdana"/>
          <w:b/>
        </w:rPr>
      </w:pPr>
      <w:r>
        <w:rPr>
          <w:rFonts w:ascii="Verdana" w:hAnsi="Verdana"/>
          <w:b/>
        </w:rPr>
        <w:t>Additional Notes:</w:t>
      </w:r>
    </w:p>
    <w:p w14:paraId="1B6A44D0" w14:textId="77777777" w:rsidR="00B270E0" w:rsidRPr="00C4616F" w:rsidRDefault="00B270E0" w:rsidP="00B270E0">
      <w:pPr>
        <w:pStyle w:val="BodyText"/>
        <w:ind w:left="426" w:right="556" w:firstLine="5"/>
        <w:rPr>
          <w:rFonts w:ascii="Verdana" w:hAnsi="Verdana"/>
        </w:rPr>
      </w:pPr>
      <w:r w:rsidRPr="00C4616F">
        <w:rPr>
          <w:rFonts w:ascii="Verdana" w:hAnsi="Verdana"/>
          <w:b/>
        </w:rPr>
        <w:t>3.1</w:t>
      </w:r>
      <w:r w:rsidRPr="00C4616F">
        <w:rPr>
          <w:rFonts w:ascii="Verdana" w:hAnsi="Verdana"/>
        </w:rPr>
        <w:t xml:space="preserve"> A job sheet with the hours work</w:t>
      </w:r>
      <w:r w:rsidR="00987963">
        <w:rPr>
          <w:rFonts w:ascii="Verdana" w:hAnsi="Verdana"/>
        </w:rPr>
        <w:t xml:space="preserve">ed must be signed by an </w:t>
      </w:r>
      <w:proofErr w:type="spellStart"/>
      <w:r w:rsidR="00987963">
        <w:rPr>
          <w:rFonts w:ascii="Verdana" w:hAnsi="Verdana"/>
        </w:rPr>
        <w:t>authoris</w:t>
      </w:r>
      <w:r w:rsidRPr="00C4616F">
        <w:rPr>
          <w:rFonts w:ascii="Verdana" w:hAnsi="Verdana"/>
        </w:rPr>
        <w:t>ed</w:t>
      </w:r>
      <w:proofErr w:type="spellEnd"/>
      <w:r w:rsidRPr="00C4616F">
        <w:rPr>
          <w:rFonts w:ascii="Verdana" w:hAnsi="Verdana"/>
        </w:rPr>
        <w:t xml:space="preserve"> person upon job completion. The hours listed on this sheet will be the hours chargeable at the quoted rates and the customer is responsible for ensuring that the person signing the sheet is</w:t>
      </w:r>
      <w:r w:rsidR="00987963">
        <w:rPr>
          <w:rFonts w:ascii="Verdana" w:hAnsi="Verdana"/>
        </w:rPr>
        <w:t xml:space="preserve"> </w:t>
      </w:r>
      <w:proofErr w:type="spellStart"/>
      <w:r w:rsidR="00987963">
        <w:rPr>
          <w:rFonts w:ascii="Verdana" w:hAnsi="Verdana"/>
        </w:rPr>
        <w:t>authoris</w:t>
      </w:r>
      <w:r w:rsidRPr="00C4616F">
        <w:rPr>
          <w:rFonts w:ascii="Verdana" w:hAnsi="Verdana"/>
        </w:rPr>
        <w:t>ed</w:t>
      </w:r>
      <w:proofErr w:type="spellEnd"/>
      <w:r w:rsidRPr="00C4616F">
        <w:rPr>
          <w:rFonts w:ascii="Verdana" w:hAnsi="Verdana"/>
        </w:rPr>
        <w:t xml:space="preserve"> to do so.</w:t>
      </w:r>
    </w:p>
    <w:p w14:paraId="56DEA399" w14:textId="77777777" w:rsidR="00B270E0" w:rsidRPr="00C4616F" w:rsidRDefault="00B270E0" w:rsidP="00B270E0">
      <w:pPr>
        <w:pStyle w:val="BodyText"/>
        <w:ind w:left="426" w:right="556" w:firstLine="5"/>
        <w:rPr>
          <w:rFonts w:ascii="Verdana" w:hAnsi="Verdana"/>
        </w:rPr>
      </w:pPr>
      <w:r w:rsidRPr="00C4616F">
        <w:rPr>
          <w:rFonts w:ascii="Verdana" w:hAnsi="Verdana"/>
          <w:b/>
        </w:rPr>
        <w:t>3.2</w:t>
      </w:r>
      <w:r w:rsidRPr="00C4616F">
        <w:rPr>
          <w:rFonts w:ascii="Verdana" w:hAnsi="Verdana"/>
        </w:rPr>
        <w:t xml:space="preserve"> </w:t>
      </w:r>
      <w:r w:rsidRPr="0001562A">
        <w:rPr>
          <w:rFonts w:ascii="Verdana" w:hAnsi="Verdana"/>
        </w:rPr>
        <w:t>Payment</w:t>
      </w:r>
      <w:r w:rsidRPr="0035589D">
        <w:rPr>
          <w:rFonts w:ascii="Verdana" w:hAnsi="Verdana"/>
        </w:rPr>
        <w:t xml:space="preserve"> terms</w:t>
      </w:r>
      <w:r w:rsidRPr="00C4616F">
        <w:rPr>
          <w:rFonts w:ascii="Verdana" w:hAnsi="Verdana"/>
        </w:rPr>
        <w:t xml:space="preserve"> for our account customers are strictly </w:t>
      </w:r>
      <w:r w:rsidRPr="00C4616F">
        <w:rPr>
          <w:rFonts w:ascii="Verdana" w:hAnsi="Verdana"/>
          <w:b/>
        </w:rPr>
        <w:t>30</w:t>
      </w:r>
      <w:r w:rsidR="00C4616F" w:rsidRPr="00C4616F">
        <w:rPr>
          <w:rFonts w:ascii="Verdana" w:hAnsi="Verdana"/>
          <w:b/>
        </w:rPr>
        <w:t xml:space="preserve"> </w:t>
      </w:r>
      <w:r w:rsidRPr="009E60A1">
        <w:rPr>
          <w:rFonts w:ascii="Verdana" w:hAnsi="Verdana"/>
          <w:b/>
        </w:rPr>
        <w:t xml:space="preserve">days </w:t>
      </w:r>
      <w:r w:rsidR="009E60A1" w:rsidRPr="009E60A1">
        <w:rPr>
          <w:rFonts w:ascii="Verdana" w:hAnsi="Verdana"/>
          <w:b/>
        </w:rPr>
        <w:t>EOM</w:t>
      </w:r>
      <w:r w:rsidR="009E60A1">
        <w:rPr>
          <w:rFonts w:ascii="Verdana" w:hAnsi="Verdana"/>
        </w:rPr>
        <w:t xml:space="preserve"> </w:t>
      </w:r>
      <w:r w:rsidRPr="00C4616F">
        <w:rPr>
          <w:rFonts w:ascii="Verdana" w:hAnsi="Verdana"/>
        </w:rPr>
        <w:t>un</w:t>
      </w:r>
      <w:r w:rsidR="00917E48">
        <w:rPr>
          <w:rFonts w:ascii="Verdana" w:hAnsi="Verdana"/>
        </w:rPr>
        <w:t>less agreed with the management prior to work commencing.</w:t>
      </w:r>
    </w:p>
    <w:p w14:paraId="3636FBB9" w14:textId="77777777" w:rsidR="00B270E0" w:rsidRDefault="00B270E0" w:rsidP="00B270E0">
      <w:pPr>
        <w:pStyle w:val="BodyText"/>
        <w:ind w:left="426" w:right="556" w:firstLine="5"/>
        <w:rPr>
          <w:rFonts w:ascii="Verdana" w:hAnsi="Verdana"/>
        </w:rPr>
      </w:pPr>
      <w:r w:rsidRPr="00C4616F">
        <w:rPr>
          <w:rFonts w:ascii="Verdana" w:hAnsi="Verdana"/>
          <w:b/>
        </w:rPr>
        <w:t>3.3</w:t>
      </w:r>
      <w:r w:rsidRPr="00C4616F">
        <w:rPr>
          <w:rFonts w:ascii="Verdana" w:hAnsi="Verdana"/>
        </w:rPr>
        <w:t xml:space="preserve"> </w:t>
      </w:r>
      <w:r w:rsidRPr="0001562A">
        <w:rPr>
          <w:rFonts w:ascii="Verdana" w:hAnsi="Verdana"/>
        </w:rPr>
        <w:t xml:space="preserve">Payment </w:t>
      </w:r>
      <w:r w:rsidR="00987963">
        <w:rPr>
          <w:rFonts w:ascii="Verdana" w:hAnsi="Verdana"/>
        </w:rPr>
        <w:t>terms for non-account customers are</w:t>
      </w:r>
      <w:r w:rsidRPr="00C4616F">
        <w:rPr>
          <w:rFonts w:ascii="Verdana" w:hAnsi="Verdana"/>
        </w:rPr>
        <w:t xml:space="preserve"> </w:t>
      </w:r>
      <w:r w:rsidR="00793D3B">
        <w:rPr>
          <w:rFonts w:ascii="Verdana" w:hAnsi="Verdana"/>
        </w:rPr>
        <w:t xml:space="preserve">pro </w:t>
      </w:r>
      <w:r w:rsidR="009E60A1">
        <w:rPr>
          <w:rFonts w:ascii="Verdana" w:hAnsi="Verdana"/>
        </w:rPr>
        <w:t xml:space="preserve">forma </w:t>
      </w:r>
      <w:r w:rsidRPr="00C4616F">
        <w:rPr>
          <w:rFonts w:ascii="Verdana" w:hAnsi="Verdana"/>
        </w:rPr>
        <w:t>unless prior arrangements have been made.</w:t>
      </w:r>
    </w:p>
    <w:p w14:paraId="7663CB8F" w14:textId="77777777" w:rsidR="0081024A" w:rsidRDefault="0081024A" w:rsidP="00B270E0">
      <w:pPr>
        <w:pStyle w:val="BodyText"/>
        <w:ind w:left="426" w:right="556" w:firstLine="5"/>
        <w:rPr>
          <w:rFonts w:ascii="Verdana" w:hAnsi="Verdana"/>
        </w:rPr>
      </w:pPr>
      <w:r w:rsidRPr="0081024A">
        <w:rPr>
          <w:rFonts w:ascii="Verdana" w:hAnsi="Verdana"/>
          <w:b/>
        </w:rPr>
        <w:t>3.4</w:t>
      </w:r>
      <w:r>
        <w:rPr>
          <w:rFonts w:ascii="Verdana" w:hAnsi="Verdana"/>
        </w:rPr>
        <w:t xml:space="preserve"> </w:t>
      </w:r>
      <w:r w:rsidRPr="0001562A">
        <w:rPr>
          <w:rFonts w:ascii="Verdana" w:hAnsi="Verdana"/>
        </w:rPr>
        <w:t>Late Payment.</w:t>
      </w:r>
      <w:r>
        <w:rPr>
          <w:rFonts w:ascii="Verdana" w:hAnsi="Verdana"/>
        </w:rPr>
        <w:t xml:space="preserve">  The company will be also be entitled to reimbursement of all external or additional costs and expenses reasonably incurred via agency and legal fees, along with interest of 5% per month or part thereof, accrued after the due date.</w:t>
      </w:r>
    </w:p>
    <w:p w14:paraId="6D85279B" w14:textId="77777777" w:rsidR="00F93381" w:rsidRDefault="00F93381" w:rsidP="00B270E0">
      <w:pPr>
        <w:pStyle w:val="BodyText"/>
        <w:ind w:left="426" w:right="556" w:firstLine="5"/>
        <w:rPr>
          <w:rFonts w:ascii="Verdana" w:hAnsi="Verdana"/>
        </w:rPr>
      </w:pPr>
      <w:r w:rsidRPr="00F93381">
        <w:rPr>
          <w:rFonts w:ascii="Verdana" w:hAnsi="Verdana"/>
          <w:b/>
        </w:rPr>
        <w:t xml:space="preserve">3.5 </w:t>
      </w:r>
      <w:r w:rsidR="00793D3B">
        <w:rPr>
          <w:rFonts w:ascii="Verdana" w:hAnsi="Verdana"/>
        </w:rPr>
        <w:t xml:space="preserve">Returned </w:t>
      </w:r>
      <w:r w:rsidR="000C0FFA">
        <w:rPr>
          <w:rFonts w:ascii="Verdana" w:hAnsi="Verdana"/>
        </w:rPr>
        <w:t>c</w:t>
      </w:r>
      <w:r w:rsidRPr="0001562A">
        <w:rPr>
          <w:rFonts w:ascii="Verdana" w:hAnsi="Verdana"/>
        </w:rPr>
        <w:t>heque</w:t>
      </w:r>
      <w:r w:rsidR="00793D3B">
        <w:rPr>
          <w:rFonts w:ascii="Verdana" w:hAnsi="Verdana"/>
        </w:rPr>
        <w:t>.</w:t>
      </w:r>
      <w:r w:rsidR="007E0D93">
        <w:rPr>
          <w:rFonts w:ascii="Verdana" w:hAnsi="Verdana"/>
        </w:rPr>
        <w:t xml:space="preserve">  </w:t>
      </w:r>
      <w:r w:rsidR="00793D3B">
        <w:rPr>
          <w:rFonts w:ascii="Verdana" w:hAnsi="Verdana"/>
        </w:rPr>
        <w:t xml:space="preserve"> </w:t>
      </w:r>
      <w:r>
        <w:rPr>
          <w:rFonts w:ascii="Verdana" w:hAnsi="Verdana"/>
        </w:rPr>
        <w:t>In the unfortunate event that your payment is returned by your bank, we reserve the right to request an administration charge of £20 (which includes an amount levied to us by our bank).</w:t>
      </w:r>
    </w:p>
    <w:p w14:paraId="284D4C7D" w14:textId="77777777" w:rsidR="00665841" w:rsidRPr="00A86AEE" w:rsidRDefault="00F93381" w:rsidP="00B270E0">
      <w:pPr>
        <w:pStyle w:val="BodyText"/>
        <w:ind w:left="426" w:right="556" w:firstLine="5"/>
        <w:rPr>
          <w:rFonts w:ascii="Verdana" w:hAnsi="Verdana"/>
        </w:rPr>
      </w:pPr>
      <w:r>
        <w:rPr>
          <w:rFonts w:ascii="Verdana" w:hAnsi="Verdana"/>
          <w:b/>
        </w:rPr>
        <w:t>3.6</w:t>
      </w:r>
      <w:r w:rsidR="00665841">
        <w:rPr>
          <w:rFonts w:ascii="Verdana" w:hAnsi="Verdana"/>
          <w:b/>
        </w:rPr>
        <w:t xml:space="preserve"> </w:t>
      </w:r>
      <w:r w:rsidR="00665841">
        <w:rPr>
          <w:rFonts w:ascii="Verdana" w:hAnsi="Verdana"/>
        </w:rPr>
        <w:t xml:space="preserve">Any claims for damages must be made </w:t>
      </w:r>
      <w:r w:rsidR="00665841">
        <w:rPr>
          <w:rFonts w:ascii="Verdana" w:hAnsi="Verdana"/>
          <w:b/>
        </w:rPr>
        <w:t xml:space="preserve">in writing </w:t>
      </w:r>
      <w:r w:rsidR="00665841">
        <w:rPr>
          <w:rFonts w:ascii="Verdana" w:hAnsi="Verdana"/>
        </w:rPr>
        <w:t>to our office within 7 days of our job</w:t>
      </w:r>
      <w:r w:rsidR="00A86AEE">
        <w:rPr>
          <w:rFonts w:ascii="Verdana" w:hAnsi="Verdana"/>
        </w:rPr>
        <w:t xml:space="preserve"> </w:t>
      </w:r>
      <w:r w:rsidR="00665841">
        <w:rPr>
          <w:rFonts w:ascii="Verdana" w:hAnsi="Verdana"/>
        </w:rPr>
        <w:t xml:space="preserve">sheet being signed off on site. </w:t>
      </w:r>
      <w:r w:rsidR="00665841" w:rsidRPr="00A86AEE">
        <w:rPr>
          <w:rFonts w:ascii="Verdana" w:hAnsi="Verdana"/>
        </w:rPr>
        <w:t xml:space="preserve">Any claims for </w:t>
      </w:r>
      <w:r w:rsidR="00A86AEE" w:rsidRPr="00A86AEE">
        <w:rPr>
          <w:rFonts w:ascii="Verdana" w:hAnsi="Verdana"/>
        </w:rPr>
        <w:t>damage that have been repaired without informi</w:t>
      </w:r>
      <w:r w:rsidR="00987963">
        <w:rPr>
          <w:rFonts w:ascii="Verdana" w:hAnsi="Verdana"/>
        </w:rPr>
        <w:t xml:space="preserve">ng our office, or is outside </w:t>
      </w:r>
      <w:r w:rsidR="00A86AEE" w:rsidRPr="00A86AEE">
        <w:rPr>
          <w:rFonts w:ascii="Verdana" w:hAnsi="Verdana"/>
        </w:rPr>
        <w:t>the 7 day notification period</w:t>
      </w:r>
      <w:r w:rsidR="00665841" w:rsidRPr="00A86AEE">
        <w:rPr>
          <w:rFonts w:ascii="Verdana" w:hAnsi="Verdana"/>
        </w:rPr>
        <w:t xml:space="preserve"> will not be entered into.</w:t>
      </w:r>
    </w:p>
    <w:p w14:paraId="387C0F88" w14:textId="77777777" w:rsidR="00B270E0" w:rsidRPr="00C4616F" w:rsidRDefault="00B270E0" w:rsidP="00B270E0">
      <w:pPr>
        <w:pStyle w:val="BodyText"/>
        <w:ind w:left="426" w:right="556" w:firstLine="5"/>
        <w:rPr>
          <w:rFonts w:ascii="Verdana" w:hAnsi="Verdana"/>
        </w:rPr>
      </w:pPr>
      <w:r w:rsidRPr="00C4616F">
        <w:rPr>
          <w:rFonts w:ascii="Verdana" w:hAnsi="Verdana"/>
          <w:b/>
        </w:rPr>
        <w:t>3.</w:t>
      </w:r>
      <w:r w:rsidR="00F93381">
        <w:rPr>
          <w:rFonts w:ascii="Verdana" w:hAnsi="Verdana"/>
          <w:b/>
        </w:rPr>
        <w:t>7</w:t>
      </w:r>
      <w:r w:rsidRPr="00C4616F">
        <w:rPr>
          <w:rFonts w:ascii="Verdana" w:hAnsi="Verdana"/>
        </w:rPr>
        <w:t xml:space="preserve"> Order numbers for additional work must be received in writing prior to us commencing work.</w:t>
      </w:r>
    </w:p>
    <w:p w14:paraId="0A6CB01F" w14:textId="77777777" w:rsidR="00470FC5" w:rsidRDefault="00F93381" w:rsidP="00470FC5">
      <w:pPr>
        <w:pStyle w:val="BodyText"/>
        <w:ind w:left="426" w:right="-24" w:firstLine="5"/>
        <w:jc w:val="left"/>
        <w:rPr>
          <w:rFonts w:ascii="Verdana" w:hAnsi="Verdana"/>
        </w:rPr>
      </w:pPr>
      <w:r>
        <w:rPr>
          <w:rFonts w:ascii="Verdana" w:hAnsi="Verdana"/>
          <w:b/>
        </w:rPr>
        <w:t>3.8</w:t>
      </w:r>
      <w:r w:rsidR="00E16B67">
        <w:rPr>
          <w:rFonts w:ascii="Verdana" w:hAnsi="Verdana"/>
          <w:b/>
        </w:rPr>
        <w:t xml:space="preserve"> </w:t>
      </w:r>
      <w:r w:rsidR="00E16B67" w:rsidRPr="00E16B67">
        <w:rPr>
          <w:rFonts w:ascii="Verdana" w:hAnsi="Verdana"/>
        </w:rPr>
        <w:t>Our insurance cover is £</w:t>
      </w:r>
      <w:r w:rsidR="000C0FFA">
        <w:rPr>
          <w:rFonts w:ascii="Verdana" w:hAnsi="Verdana"/>
        </w:rPr>
        <w:t>5</w:t>
      </w:r>
      <w:r w:rsidR="00E16B67" w:rsidRPr="00E16B67">
        <w:rPr>
          <w:rFonts w:ascii="Verdana" w:hAnsi="Verdana"/>
        </w:rPr>
        <w:t>,0</w:t>
      </w:r>
      <w:r w:rsidR="00793D3B">
        <w:rPr>
          <w:rFonts w:ascii="Verdana" w:hAnsi="Verdana"/>
        </w:rPr>
        <w:t>00,000 third party cover and £40</w:t>
      </w:r>
      <w:r w:rsidR="00E16B67" w:rsidRPr="00E16B67">
        <w:rPr>
          <w:rFonts w:ascii="Verdana" w:hAnsi="Verdana"/>
        </w:rPr>
        <w:t xml:space="preserve">0,000 per single item lifted. Should you wish to insure any single items above this value please inform </w:t>
      </w:r>
      <w:r w:rsidR="000C0FFA">
        <w:rPr>
          <w:rFonts w:ascii="Verdana" w:hAnsi="Verdana"/>
        </w:rPr>
        <w:t>our office in writing</w:t>
      </w:r>
      <w:r w:rsidR="009E60A1">
        <w:rPr>
          <w:rFonts w:ascii="Verdana" w:hAnsi="Verdana"/>
        </w:rPr>
        <w:t xml:space="preserve"> prior to work commenc</w:t>
      </w:r>
      <w:r w:rsidR="00F44127">
        <w:rPr>
          <w:rFonts w:ascii="Verdana" w:hAnsi="Verdana"/>
        </w:rPr>
        <w:t>ement</w:t>
      </w:r>
      <w:r w:rsidR="007E0D93">
        <w:rPr>
          <w:rFonts w:ascii="Verdana" w:hAnsi="Verdana"/>
        </w:rPr>
        <w:t>.</w:t>
      </w:r>
    </w:p>
    <w:p w14:paraId="06AD5554" w14:textId="77777777" w:rsidR="00122FB2" w:rsidRDefault="00470FC5" w:rsidP="00122FB2">
      <w:pPr>
        <w:pStyle w:val="BodyText"/>
        <w:ind w:left="426" w:right="-24" w:firstLine="5"/>
        <w:jc w:val="left"/>
        <w:rPr>
          <w:rFonts w:ascii="Verdana" w:hAnsi="Verdana"/>
          <w:b/>
        </w:rPr>
      </w:pPr>
      <w:r>
        <w:rPr>
          <w:rFonts w:ascii="Verdana" w:hAnsi="Verdana"/>
          <w:b/>
        </w:rPr>
        <w:t xml:space="preserve">3.9 Any cancellations </w:t>
      </w:r>
      <w:r w:rsidR="00122FB2">
        <w:rPr>
          <w:rFonts w:ascii="Verdana" w:hAnsi="Verdana"/>
          <w:b/>
        </w:rPr>
        <w:t xml:space="preserve">(which include adverse weather conditions) must be made Monday to Friday during normal working hours of 8am-5pm at least 24hrs </w:t>
      </w:r>
      <w:r w:rsidR="00DC3684">
        <w:rPr>
          <w:rFonts w:ascii="Verdana" w:hAnsi="Verdana"/>
          <w:b/>
        </w:rPr>
        <w:t xml:space="preserve">(or 72hrs over the weekend) </w:t>
      </w:r>
      <w:r w:rsidR="00122FB2">
        <w:rPr>
          <w:rFonts w:ascii="Verdana" w:hAnsi="Verdana"/>
          <w:b/>
        </w:rPr>
        <w:t xml:space="preserve">before the job start time or a charge may be made of up to 100% of quoted price, </w:t>
      </w:r>
      <w:r>
        <w:rPr>
          <w:rFonts w:ascii="Verdana" w:hAnsi="Verdana"/>
          <w:b/>
        </w:rPr>
        <w:t>as we may be tur</w:t>
      </w:r>
      <w:r w:rsidR="00122FB2">
        <w:rPr>
          <w:rFonts w:ascii="Verdana" w:hAnsi="Verdana"/>
          <w:b/>
        </w:rPr>
        <w:t xml:space="preserve">ning down other offers of work.  </w:t>
      </w:r>
    </w:p>
    <w:p w14:paraId="42AF369B" w14:textId="77777777" w:rsidR="00470FC5" w:rsidRPr="00B270E0" w:rsidRDefault="00122FB2" w:rsidP="00470FC5">
      <w:pPr>
        <w:pStyle w:val="BodyText"/>
        <w:ind w:left="426" w:right="-24" w:firstLine="5"/>
        <w:jc w:val="left"/>
        <w:rPr>
          <w:rFonts w:ascii="Verdana" w:hAnsi="Verdana"/>
        </w:rPr>
      </w:pPr>
      <w:r>
        <w:rPr>
          <w:rFonts w:ascii="Verdana" w:hAnsi="Verdana"/>
          <w:b/>
        </w:rPr>
        <w:t>Any non-standard i.e. hired-in equipment or plant may need to be cancelled more than 24 hours in advance of a booked job, cost to be advised upon cancellation.</w:t>
      </w:r>
    </w:p>
    <w:p w14:paraId="56CEAFE6" w14:textId="77777777" w:rsidR="00470FC5" w:rsidRPr="00FE2C82" w:rsidRDefault="00470FC5" w:rsidP="00470FC5">
      <w:pPr>
        <w:pStyle w:val="BodyText"/>
        <w:ind w:left="426" w:right="-24" w:firstLine="5"/>
        <w:jc w:val="left"/>
        <w:rPr>
          <w:rFonts w:ascii="Verdana" w:hAnsi="Verdana"/>
        </w:rPr>
      </w:pPr>
    </w:p>
    <w:p w14:paraId="523EF15B" w14:textId="77777777" w:rsidR="00E16B67" w:rsidRPr="00E16B67" w:rsidRDefault="00E16B67" w:rsidP="00E16B67">
      <w:pPr>
        <w:ind w:right="-24"/>
        <w:rPr>
          <w:rFonts w:ascii="Verdana" w:hAnsi="Verdana"/>
          <w:b/>
          <w:sz w:val="20"/>
          <w:szCs w:val="20"/>
        </w:rPr>
      </w:pPr>
    </w:p>
    <w:p w14:paraId="53BE11FD" w14:textId="77777777" w:rsidR="00B270E0" w:rsidRPr="00E16B67" w:rsidRDefault="00B270E0" w:rsidP="00B270E0">
      <w:pPr>
        <w:pStyle w:val="BodyText"/>
        <w:ind w:left="426" w:right="556" w:firstLine="5"/>
        <w:rPr>
          <w:rFonts w:ascii="Verdana" w:hAnsi="Verdana"/>
          <w:b/>
        </w:rPr>
      </w:pPr>
    </w:p>
    <w:p w14:paraId="3DC50043" w14:textId="77777777" w:rsidR="00B270E0" w:rsidRPr="00294782" w:rsidRDefault="00B270E0" w:rsidP="00B270E0">
      <w:pPr>
        <w:ind w:left="2160" w:right="272" w:hanging="2160"/>
      </w:pPr>
    </w:p>
    <w:p w14:paraId="49A7CCA7" w14:textId="77777777" w:rsidR="00B270E0" w:rsidRPr="00294782" w:rsidRDefault="00B270E0" w:rsidP="00B270E0">
      <w:pPr>
        <w:ind w:left="2160" w:hanging="2160"/>
        <w:jc w:val="center"/>
      </w:pPr>
    </w:p>
    <w:p w14:paraId="4562F2FE" w14:textId="77777777" w:rsidR="00FE2C82" w:rsidRDefault="00FE2C82">
      <w:pPr>
        <w:rPr>
          <w:rFonts w:ascii="Verdana" w:hAnsi="Verdana"/>
          <w:sz w:val="20"/>
          <w:szCs w:val="20"/>
        </w:rPr>
      </w:pPr>
    </w:p>
    <w:p w14:paraId="0010C954" w14:textId="77777777" w:rsidR="00FE2C82" w:rsidRDefault="00FE2C82">
      <w:pPr>
        <w:rPr>
          <w:rFonts w:ascii="Verdana" w:hAnsi="Verdana"/>
          <w:sz w:val="20"/>
          <w:szCs w:val="20"/>
        </w:rPr>
      </w:pPr>
    </w:p>
    <w:sectPr w:rsidR="00FE2C82" w:rsidSect="003E39B2">
      <w:footerReference w:type="default" r:id="rId12"/>
      <w:pgSz w:w="11906" w:h="16838"/>
      <w:pgMar w:top="142" w:right="720" w:bottom="851" w:left="720" w:header="142"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BE3EE" w14:textId="77777777" w:rsidR="00FC2405" w:rsidRDefault="00FC2405" w:rsidP="00DD282D">
      <w:r>
        <w:separator/>
      </w:r>
    </w:p>
  </w:endnote>
  <w:endnote w:type="continuationSeparator" w:id="0">
    <w:p w14:paraId="60526557" w14:textId="77777777" w:rsidR="00FC2405" w:rsidRDefault="00FC2405" w:rsidP="00DD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4FEB" w14:textId="56D3D279" w:rsidR="008C76E4" w:rsidRPr="00454103" w:rsidRDefault="00FC2405" w:rsidP="00DC3684">
    <w:pPr>
      <w:pStyle w:val="Footer"/>
      <w:ind w:left="-567"/>
      <w:jc w:val="center"/>
      <w:rPr>
        <w:rFonts w:ascii="Verdana" w:hAnsi="Verdana"/>
        <w:color w:val="A6A6A6" w:themeColor="background1" w:themeShade="A6"/>
      </w:rPr>
    </w:pPr>
    <w:hyperlink r:id="rId1" w:history="1">
      <w:r w:rsidR="008C76E4" w:rsidRPr="00E20309">
        <w:rPr>
          <w:rStyle w:val="Hyperlink"/>
          <w:rFonts w:ascii="Verdana" w:hAnsi="Verdana"/>
          <w:color w:val="808080" w:themeColor="background1" w:themeShade="80"/>
          <w:u w:val="none"/>
        </w:rPr>
        <w:t>www.jexley.co.uk</w:t>
      </w:r>
    </w:hyperlink>
    <w:r w:rsidR="00DC3684">
      <w:rPr>
        <w:rStyle w:val="Hyperlink"/>
        <w:rFonts w:ascii="Verdana" w:hAnsi="Verdana"/>
        <w:color w:val="808080" w:themeColor="background1" w:themeShade="80"/>
        <w:u w:val="none"/>
      </w:rPr>
      <w:tab/>
    </w:r>
    <w:r w:rsidR="00DC3684">
      <w:rPr>
        <w:rFonts w:ascii="Verdana" w:hAnsi="Verdana"/>
        <w:color w:val="A6A6A6" w:themeColor="background1" w:themeShade="A6"/>
      </w:rPr>
      <w:t xml:space="preserve"> </w:t>
    </w:r>
    <w:r w:rsidR="00DC3684">
      <w:rPr>
        <w:rFonts w:ascii="Verdana" w:hAnsi="Verdana"/>
        <w:color w:val="A6A6A6" w:themeColor="background1" w:themeShade="A6"/>
      </w:rPr>
      <w:tab/>
      <w:t>06-10-201</w:t>
    </w:r>
    <w:r w:rsidR="00EB76DE">
      <w:rPr>
        <w:rFonts w:ascii="Verdana" w:hAnsi="Verdana"/>
        <w:color w:val="A6A6A6" w:themeColor="background1" w:themeShade="A6"/>
      </w:rPr>
      <w:t>8</w:t>
    </w:r>
    <w:r w:rsidR="008C76E4">
      <w:rPr>
        <w:rFonts w:ascii="Verdana" w:hAnsi="Verdana"/>
        <w:color w:val="A6A6A6" w:themeColor="background1" w:themeShade="A6"/>
      </w:rPr>
      <w:t xml:space="preserve">                                                                                                  </w:t>
    </w:r>
    <w:sdt>
      <w:sdtPr>
        <w:rPr>
          <w:rFonts w:ascii="Verdana" w:hAnsi="Verdana"/>
        </w:rPr>
        <w:id w:val="646271"/>
        <w:docPartObj>
          <w:docPartGallery w:val="Page Numbers (Bottom of Page)"/>
          <w:docPartUnique/>
        </w:docPartObj>
      </w:sdtPr>
      <w:sdtEndPr/>
      <w:sdtContent>
        <w:r w:rsidR="006D2C48" w:rsidRPr="00454103">
          <w:rPr>
            <w:rFonts w:ascii="Verdana" w:hAnsi="Verdana"/>
            <w:color w:val="A6A6A6" w:themeColor="background1" w:themeShade="A6"/>
          </w:rPr>
          <w:fldChar w:fldCharType="begin"/>
        </w:r>
        <w:r w:rsidR="008C76E4" w:rsidRPr="00454103">
          <w:rPr>
            <w:rFonts w:ascii="Verdana" w:hAnsi="Verdana"/>
            <w:color w:val="A6A6A6" w:themeColor="background1" w:themeShade="A6"/>
          </w:rPr>
          <w:instrText xml:space="preserve"> PAGE   \* MERGEFORMAT </w:instrText>
        </w:r>
        <w:r w:rsidR="006D2C48" w:rsidRPr="00454103">
          <w:rPr>
            <w:rFonts w:ascii="Verdana" w:hAnsi="Verdana"/>
            <w:color w:val="A6A6A6" w:themeColor="background1" w:themeShade="A6"/>
          </w:rPr>
          <w:fldChar w:fldCharType="separate"/>
        </w:r>
        <w:r w:rsidR="000B133E">
          <w:rPr>
            <w:rFonts w:ascii="Verdana" w:hAnsi="Verdana"/>
            <w:noProof/>
            <w:color w:val="A6A6A6" w:themeColor="background1" w:themeShade="A6"/>
          </w:rPr>
          <w:t>1</w:t>
        </w:r>
        <w:r w:rsidR="006D2C48" w:rsidRPr="00454103">
          <w:rPr>
            <w:rFonts w:ascii="Verdana" w:hAnsi="Verdana"/>
            <w:color w:val="A6A6A6" w:themeColor="background1" w:themeShade="A6"/>
          </w:rPr>
          <w:fldChar w:fldCharType="end"/>
        </w:r>
      </w:sdtContent>
    </w:sdt>
  </w:p>
  <w:p w14:paraId="074EBAEC" w14:textId="77777777" w:rsidR="008C76E4" w:rsidRDefault="008C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C0D58" w14:textId="77777777" w:rsidR="00FC2405" w:rsidRDefault="00FC2405" w:rsidP="00DD282D">
      <w:r>
        <w:separator/>
      </w:r>
    </w:p>
  </w:footnote>
  <w:footnote w:type="continuationSeparator" w:id="0">
    <w:p w14:paraId="2FAD5C24" w14:textId="77777777" w:rsidR="00FC2405" w:rsidRDefault="00FC2405" w:rsidP="00DD2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A09"/>
    <w:multiLevelType w:val="hybridMultilevel"/>
    <w:tmpl w:val="7E0C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C7081"/>
    <w:multiLevelType w:val="hybridMultilevel"/>
    <w:tmpl w:val="14F6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C4EAE"/>
    <w:multiLevelType w:val="hybridMultilevel"/>
    <w:tmpl w:val="3EACD5BA"/>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25C"/>
    <w:rsid w:val="0001562A"/>
    <w:rsid w:val="000334A2"/>
    <w:rsid w:val="00033C16"/>
    <w:rsid w:val="000647D5"/>
    <w:rsid w:val="000678CA"/>
    <w:rsid w:val="000B133E"/>
    <w:rsid w:val="000C0FFA"/>
    <w:rsid w:val="000D7BD6"/>
    <w:rsid w:val="000E66FB"/>
    <w:rsid w:val="000E7307"/>
    <w:rsid w:val="000F39AA"/>
    <w:rsid w:val="000F69B9"/>
    <w:rsid w:val="00122FB2"/>
    <w:rsid w:val="00123D27"/>
    <w:rsid w:val="00151347"/>
    <w:rsid w:val="001628CE"/>
    <w:rsid w:val="00177F64"/>
    <w:rsid w:val="001A13BA"/>
    <w:rsid w:val="001B6ED9"/>
    <w:rsid w:val="001D0A1E"/>
    <w:rsid w:val="00212BFB"/>
    <w:rsid w:val="0024524D"/>
    <w:rsid w:val="00254D8B"/>
    <w:rsid w:val="0027409A"/>
    <w:rsid w:val="002A5DCD"/>
    <w:rsid w:val="002A68C4"/>
    <w:rsid w:val="002B113E"/>
    <w:rsid w:val="002C0455"/>
    <w:rsid w:val="002E63EE"/>
    <w:rsid w:val="00345FFD"/>
    <w:rsid w:val="0035589D"/>
    <w:rsid w:val="003A4058"/>
    <w:rsid w:val="003D1AAD"/>
    <w:rsid w:val="003E31F8"/>
    <w:rsid w:val="003E39B2"/>
    <w:rsid w:val="00434021"/>
    <w:rsid w:val="0044560F"/>
    <w:rsid w:val="00454103"/>
    <w:rsid w:val="00464BF5"/>
    <w:rsid w:val="00466981"/>
    <w:rsid w:val="00467747"/>
    <w:rsid w:val="00470FC5"/>
    <w:rsid w:val="0047399A"/>
    <w:rsid w:val="004A5C5D"/>
    <w:rsid w:val="004B0B39"/>
    <w:rsid w:val="004C1B2C"/>
    <w:rsid w:val="004D38D6"/>
    <w:rsid w:val="004E13A5"/>
    <w:rsid w:val="004E5E9E"/>
    <w:rsid w:val="00520F12"/>
    <w:rsid w:val="00524B1F"/>
    <w:rsid w:val="00524E33"/>
    <w:rsid w:val="005771BB"/>
    <w:rsid w:val="00594686"/>
    <w:rsid w:val="005B21B8"/>
    <w:rsid w:val="005D07E1"/>
    <w:rsid w:val="005F6BDD"/>
    <w:rsid w:val="0060636A"/>
    <w:rsid w:val="006418D5"/>
    <w:rsid w:val="00645482"/>
    <w:rsid w:val="006525B5"/>
    <w:rsid w:val="00664822"/>
    <w:rsid w:val="00665841"/>
    <w:rsid w:val="006C1C12"/>
    <w:rsid w:val="006D2C48"/>
    <w:rsid w:val="007116FB"/>
    <w:rsid w:val="00732805"/>
    <w:rsid w:val="00767FB2"/>
    <w:rsid w:val="00774883"/>
    <w:rsid w:val="00781493"/>
    <w:rsid w:val="00784BB3"/>
    <w:rsid w:val="00793D3B"/>
    <w:rsid w:val="007A07F5"/>
    <w:rsid w:val="007D2106"/>
    <w:rsid w:val="007D705E"/>
    <w:rsid w:val="007E0D93"/>
    <w:rsid w:val="0081024A"/>
    <w:rsid w:val="00841A33"/>
    <w:rsid w:val="0085151F"/>
    <w:rsid w:val="0085512A"/>
    <w:rsid w:val="00863B14"/>
    <w:rsid w:val="00893E7E"/>
    <w:rsid w:val="008C76E4"/>
    <w:rsid w:val="008F1E92"/>
    <w:rsid w:val="0090119B"/>
    <w:rsid w:val="00917E48"/>
    <w:rsid w:val="00941511"/>
    <w:rsid w:val="00970ADC"/>
    <w:rsid w:val="00987963"/>
    <w:rsid w:val="009E60A1"/>
    <w:rsid w:val="009E7448"/>
    <w:rsid w:val="00A02866"/>
    <w:rsid w:val="00A53CAA"/>
    <w:rsid w:val="00A66823"/>
    <w:rsid w:val="00A72775"/>
    <w:rsid w:val="00A86AEE"/>
    <w:rsid w:val="00AB2EC5"/>
    <w:rsid w:val="00AB368E"/>
    <w:rsid w:val="00AB7EEE"/>
    <w:rsid w:val="00AD5FB5"/>
    <w:rsid w:val="00AF341C"/>
    <w:rsid w:val="00B007E4"/>
    <w:rsid w:val="00B10A48"/>
    <w:rsid w:val="00B270E0"/>
    <w:rsid w:val="00B31562"/>
    <w:rsid w:val="00B67B0F"/>
    <w:rsid w:val="00BB6792"/>
    <w:rsid w:val="00BC070D"/>
    <w:rsid w:val="00BE21D6"/>
    <w:rsid w:val="00BF294E"/>
    <w:rsid w:val="00BF490F"/>
    <w:rsid w:val="00C10067"/>
    <w:rsid w:val="00C26F86"/>
    <w:rsid w:val="00C4616F"/>
    <w:rsid w:val="00C569E3"/>
    <w:rsid w:val="00C8693E"/>
    <w:rsid w:val="00C97AD5"/>
    <w:rsid w:val="00CA4824"/>
    <w:rsid w:val="00CD33F8"/>
    <w:rsid w:val="00CD3BA1"/>
    <w:rsid w:val="00CF6533"/>
    <w:rsid w:val="00D8425C"/>
    <w:rsid w:val="00D87A9D"/>
    <w:rsid w:val="00DB2AAB"/>
    <w:rsid w:val="00DB6FAF"/>
    <w:rsid w:val="00DC3684"/>
    <w:rsid w:val="00DD282D"/>
    <w:rsid w:val="00DF510D"/>
    <w:rsid w:val="00DF67C1"/>
    <w:rsid w:val="00E16B67"/>
    <w:rsid w:val="00E20309"/>
    <w:rsid w:val="00E57D80"/>
    <w:rsid w:val="00E6097B"/>
    <w:rsid w:val="00EB66D1"/>
    <w:rsid w:val="00EB76DE"/>
    <w:rsid w:val="00F25071"/>
    <w:rsid w:val="00F44127"/>
    <w:rsid w:val="00F50418"/>
    <w:rsid w:val="00F63D3C"/>
    <w:rsid w:val="00F642C7"/>
    <w:rsid w:val="00F833D7"/>
    <w:rsid w:val="00F857FA"/>
    <w:rsid w:val="00F916E9"/>
    <w:rsid w:val="00F93381"/>
    <w:rsid w:val="00FA7E1B"/>
    <w:rsid w:val="00FC2405"/>
    <w:rsid w:val="00FD0C47"/>
    <w:rsid w:val="00FE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7898C"/>
  <w15:docId w15:val="{CC53A192-E548-4E92-B40E-0647A6BE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B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82D"/>
    <w:pPr>
      <w:tabs>
        <w:tab w:val="center" w:pos="4513"/>
        <w:tab w:val="right" w:pos="9026"/>
      </w:tabs>
    </w:pPr>
  </w:style>
  <w:style w:type="character" w:customStyle="1" w:styleId="HeaderChar">
    <w:name w:val="Header Char"/>
    <w:basedOn w:val="DefaultParagraphFont"/>
    <w:link w:val="Header"/>
    <w:uiPriority w:val="99"/>
    <w:rsid w:val="00DD282D"/>
    <w:rPr>
      <w:sz w:val="24"/>
      <w:szCs w:val="24"/>
    </w:rPr>
  </w:style>
  <w:style w:type="paragraph" w:styleId="Footer">
    <w:name w:val="footer"/>
    <w:basedOn w:val="Normal"/>
    <w:link w:val="FooterChar"/>
    <w:uiPriority w:val="99"/>
    <w:rsid w:val="00DD282D"/>
    <w:pPr>
      <w:tabs>
        <w:tab w:val="center" w:pos="4513"/>
        <w:tab w:val="right" w:pos="9026"/>
      </w:tabs>
    </w:pPr>
  </w:style>
  <w:style w:type="character" w:customStyle="1" w:styleId="FooterChar">
    <w:name w:val="Footer Char"/>
    <w:basedOn w:val="DefaultParagraphFont"/>
    <w:link w:val="Footer"/>
    <w:uiPriority w:val="99"/>
    <w:rsid w:val="00DD282D"/>
    <w:rPr>
      <w:sz w:val="24"/>
      <w:szCs w:val="24"/>
    </w:rPr>
  </w:style>
  <w:style w:type="paragraph" w:styleId="BalloonText">
    <w:name w:val="Balloon Text"/>
    <w:basedOn w:val="Normal"/>
    <w:link w:val="BalloonTextChar"/>
    <w:rsid w:val="00DD282D"/>
    <w:rPr>
      <w:rFonts w:ascii="Tahoma" w:hAnsi="Tahoma" w:cs="Tahoma"/>
      <w:sz w:val="16"/>
      <w:szCs w:val="16"/>
    </w:rPr>
  </w:style>
  <w:style w:type="character" w:customStyle="1" w:styleId="BalloonTextChar">
    <w:name w:val="Balloon Text Char"/>
    <w:basedOn w:val="DefaultParagraphFont"/>
    <w:link w:val="BalloonText"/>
    <w:rsid w:val="00DD282D"/>
    <w:rPr>
      <w:rFonts w:ascii="Tahoma" w:hAnsi="Tahoma" w:cs="Tahoma"/>
      <w:sz w:val="16"/>
      <w:szCs w:val="16"/>
    </w:rPr>
  </w:style>
  <w:style w:type="character" w:styleId="Hyperlink">
    <w:name w:val="Hyperlink"/>
    <w:basedOn w:val="DefaultParagraphFont"/>
    <w:rsid w:val="00DD282D"/>
    <w:rPr>
      <w:color w:val="0000FF" w:themeColor="hyperlink"/>
      <w:u w:val="single"/>
    </w:rPr>
  </w:style>
  <w:style w:type="table" w:styleId="TableGrid">
    <w:name w:val="Table Grid"/>
    <w:basedOn w:val="TableNormal"/>
    <w:rsid w:val="00DD28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B270E0"/>
    <w:pPr>
      <w:spacing w:after="220" w:line="180" w:lineRule="atLeast"/>
      <w:ind w:left="835"/>
      <w:jc w:val="both"/>
    </w:pPr>
    <w:rPr>
      <w:rFonts w:ascii="Arial" w:hAnsi="Arial"/>
      <w:spacing w:val="-5"/>
      <w:sz w:val="20"/>
      <w:szCs w:val="20"/>
      <w:lang w:val="en-US" w:eastAsia="en-US"/>
    </w:rPr>
  </w:style>
  <w:style w:type="character" w:customStyle="1" w:styleId="BodyTextChar">
    <w:name w:val="Body Text Char"/>
    <w:basedOn w:val="DefaultParagraphFont"/>
    <w:link w:val="BodyText"/>
    <w:rsid w:val="00B270E0"/>
    <w:rPr>
      <w:rFonts w:ascii="Arial" w:hAnsi="Arial"/>
      <w:spacing w:val="-5"/>
      <w:lang w:val="en-US" w:eastAsia="en-US"/>
    </w:rPr>
  </w:style>
  <w:style w:type="paragraph" w:styleId="ListParagraph">
    <w:name w:val="List Paragraph"/>
    <w:basedOn w:val="Normal"/>
    <w:uiPriority w:val="34"/>
    <w:qFormat/>
    <w:rsid w:val="003D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4021">
      <w:bodyDiv w:val="1"/>
      <w:marLeft w:val="0"/>
      <w:marRight w:val="0"/>
      <w:marTop w:val="0"/>
      <w:marBottom w:val="0"/>
      <w:divBdr>
        <w:top w:val="none" w:sz="0" w:space="0" w:color="auto"/>
        <w:left w:val="none" w:sz="0" w:space="0" w:color="auto"/>
        <w:bottom w:val="none" w:sz="0" w:space="0" w:color="auto"/>
        <w:right w:val="none" w:sz="0" w:space="0" w:color="auto"/>
      </w:divBdr>
    </w:div>
    <w:div w:id="180291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jexle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traffic@jexle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ex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8AF34-94C4-4BA2-A1A4-86ECE01E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Exley</dc:creator>
  <cp:lastModifiedBy>Greg Exley</cp:lastModifiedBy>
  <cp:revision>3</cp:revision>
  <cp:lastPrinted>2016-10-06T08:06:00Z</cp:lastPrinted>
  <dcterms:created xsi:type="dcterms:W3CDTF">2017-08-07T07:46:00Z</dcterms:created>
  <dcterms:modified xsi:type="dcterms:W3CDTF">2018-04-12T09:10:00Z</dcterms:modified>
</cp:coreProperties>
</file>